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EC" w:rsidRPr="00263A41" w:rsidRDefault="00DB0CF5">
      <w:pPr>
        <w:rPr>
          <w:b/>
          <w:sz w:val="24"/>
          <w:szCs w:val="24"/>
        </w:rPr>
      </w:pPr>
      <w:r w:rsidRPr="00263A41">
        <w:rPr>
          <w:b/>
          <w:sz w:val="24"/>
          <w:szCs w:val="24"/>
        </w:rPr>
        <w:t>Scholingsprogramma Extra Contactmoment Adolescenten</w:t>
      </w:r>
      <w:r w:rsidR="000D5F4E">
        <w:rPr>
          <w:b/>
          <w:sz w:val="24"/>
          <w:szCs w:val="24"/>
        </w:rPr>
        <w:t xml:space="preserve"> (ECA)</w:t>
      </w:r>
    </w:p>
    <w:p w:rsidR="00DB0CF5" w:rsidRPr="00263A41" w:rsidRDefault="00DB0CF5">
      <w:pPr>
        <w:rPr>
          <w:b/>
          <w:szCs w:val="20"/>
        </w:rPr>
      </w:pPr>
      <w:r w:rsidRPr="00263A41">
        <w:rPr>
          <w:b/>
          <w:szCs w:val="20"/>
        </w:rPr>
        <w:t xml:space="preserve">Doelgroep: artsen M@G, profiel Jeugdgezondheidszorg, </w:t>
      </w:r>
      <w:r w:rsidR="00C44533" w:rsidRPr="00263A41">
        <w:rPr>
          <w:b/>
          <w:szCs w:val="20"/>
        </w:rPr>
        <w:t>J</w:t>
      </w:r>
      <w:r w:rsidRPr="00263A41">
        <w:rPr>
          <w:b/>
          <w:szCs w:val="20"/>
        </w:rPr>
        <w:t xml:space="preserve">eugdartsen </w:t>
      </w:r>
      <w:r w:rsidR="000D5F4E" w:rsidRPr="00263A41">
        <w:rPr>
          <w:b/>
          <w:szCs w:val="20"/>
        </w:rPr>
        <w:t>KNMG</w:t>
      </w:r>
      <w:r w:rsidRPr="00263A41">
        <w:rPr>
          <w:b/>
          <w:szCs w:val="20"/>
        </w:rPr>
        <w:t xml:space="preserve">, </w:t>
      </w:r>
      <w:r w:rsidR="00C44533" w:rsidRPr="00263A41">
        <w:rPr>
          <w:b/>
          <w:szCs w:val="20"/>
        </w:rPr>
        <w:t>JGZ</w:t>
      </w:r>
      <w:r w:rsidRPr="00263A41">
        <w:rPr>
          <w:b/>
          <w:szCs w:val="20"/>
        </w:rPr>
        <w:t xml:space="preserve"> artsen</w:t>
      </w:r>
      <w:r w:rsidR="00E65180">
        <w:rPr>
          <w:b/>
          <w:szCs w:val="20"/>
        </w:rPr>
        <w:t xml:space="preserve"> </w:t>
      </w:r>
      <w:r w:rsidR="000807DB">
        <w:rPr>
          <w:b/>
          <w:szCs w:val="20"/>
        </w:rPr>
        <w:t xml:space="preserve">die </w:t>
      </w:r>
      <w:r w:rsidRPr="00263A41">
        <w:rPr>
          <w:b/>
          <w:szCs w:val="20"/>
        </w:rPr>
        <w:t xml:space="preserve">werkzaam </w:t>
      </w:r>
      <w:r w:rsidR="000807DB">
        <w:rPr>
          <w:b/>
          <w:szCs w:val="20"/>
        </w:rPr>
        <w:t xml:space="preserve">zijn </w:t>
      </w:r>
      <w:r w:rsidR="00C44533" w:rsidRPr="00263A41">
        <w:rPr>
          <w:b/>
          <w:szCs w:val="20"/>
        </w:rPr>
        <w:t>op het voortgezet onderwijs in de regio</w:t>
      </w:r>
      <w:r w:rsidRPr="00263A41">
        <w:rPr>
          <w:b/>
          <w:szCs w:val="20"/>
        </w:rPr>
        <w:t xml:space="preserve"> GGD Limburg Noord</w:t>
      </w:r>
    </w:p>
    <w:p w:rsidR="00DB0CF5" w:rsidRDefault="00C44533">
      <w:pPr>
        <w:rPr>
          <w:rFonts w:ascii="Arial" w:eastAsia="Calibri" w:hAnsi="Arial" w:cs="Times New Roman"/>
          <w:i/>
          <w:szCs w:val="20"/>
        </w:rPr>
      </w:pPr>
      <w:r w:rsidRPr="00263A41">
        <w:rPr>
          <w:szCs w:val="20"/>
        </w:rPr>
        <w:t xml:space="preserve">In het kader van het extra contactmoment adolescenten (ECA) </w:t>
      </w:r>
      <w:r w:rsidR="00A9070B">
        <w:rPr>
          <w:szCs w:val="20"/>
        </w:rPr>
        <w:t xml:space="preserve">worden </w:t>
      </w:r>
      <w:r w:rsidRPr="00263A41">
        <w:rPr>
          <w:szCs w:val="20"/>
        </w:rPr>
        <w:t xml:space="preserve">vanaf het schooljaar 2019-2020 de VMBO leerlingen in klas 3 en alle leerlingen van Havo en VWO  in klas 4 in de regio Limburg Noord uitgenodigd om deel te nemen aan het </w:t>
      </w:r>
      <w:r w:rsidR="00DB0CF5" w:rsidRPr="00263A41">
        <w:rPr>
          <w:rFonts w:ascii="Arial" w:eastAsia="Calibri" w:hAnsi="Arial" w:cs="Times New Roman"/>
          <w:szCs w:val="20"/>
        </w:rPr>
        <w:t>preventieve gezondheidsonderzoek</w:t>
      </w:r>
      <w:r w:rsidRPr="00263A41">
        <w:rPr>
          <w:rFonts w:ascii="Arial" w:eastAsia="Calibri" w:hAnsi="Arial" w:cs="Times New Roman"/>
          <w:szCs w:val="20"/>
        </w:rPr>
        <w:t xml:space="preserve"> conform de methode:</w:t>
      </w:r>
      <w:r w:rsidR="00DB0CF5" w:rsidRPr="00263A41">
        <w:rPr>
          <w:rFonts w:ascii="Arial" w:eastAsia="Calibri" w:hAnsi="Arial" w:cs="Times New Roman"/>
          <w:szCs w:val="20"/>
        </w:rPr>
        <w:t xml:space="preserve"> </w:t>
      </w:r>
      <w:r w:rsidR="00DB0CF5" w:rsidRPr="00263A41">
        <w:rPr>
          <w:rFonts w:ascii="Arial" w:eastAsia="Calibri" w:hAnsi="Arial" w:cs="Times New Roman"/>
          <w:i/>
          <w:szCs w:val="20"/>
        </w:rPr>
        <w:t>“Gezond leven? Check het even!”</w:t>
      </w:r>
    </w:p>
    <w:p w:rsidR="00A9070B" w:rsidRPr="00A9070B" w:rsidRDefault="00A9070B">
      <w:pPr>
        <w:rPr>
          <w:szCs w:val="20"/>
        </w:rPr>
      </w:pPr>
      <w:r w:rsidRPr="00A9070B">
        <w:rPr>
          <w:rFonts w:ascii="Arial" w:eastAsia="Calibri" w:hAnsi="Arial" w:cs="Times New Roman"/>
          <w:szCs w:val="20"/>
        </w:rPr>
        <w:t>Achterliggende zienswijze van deze methode is om jongeren zelf meer</w:t>
      </w:r>
      <w:r w:rsidRPr="00A9070B">
        <w:rPr>
          <w:rFonts w:ascii="Arial" w:eastAsia="Calibri" w:hAnsi="Arial" w:cs="Times New Roman"/>
          <w:bCs/>
          <w:szCs w:val="20"/>
        </w:rPr>
        <w:t xml:space="preserve"> regie te geven over hun gezondheid en leefstijl, hun problemen tijdig te signaleren en hen door advies, voorlichting of verwijzing te helpen deze op te lossen. Met behulp van dit contactmoment worden jongeren gestimuleerd tot nadenken over zichzelf, geeft hen mogelijkheden om vragen te stellen over voor hen relevante gezondheidsthema’s en biedt betrouwbare digitale gezondheidsinformatie.</w:t>
      </w:r>
      <w:r w:rsidRPr="00A9070B">
        <w:rPr>
          <w:rFonts w:ascii="Arial" w:eastAsia="Calibri" w:hAnsi="Arial" w:cs="Times New Roman"/>
          <w:bCs/>
          <w:szCs w:val="20"/>
        </w:rPr>
        <w:br/>
        <w:t>Alle leerlingen vullen de digitale ‘check’ in, in aanwezigheid van de gezondheidskundig assistente JGZ of jeugdverpleegkundige, tijdens een mentoruur op school.</w:t>
      </w:r>
      <w:r w:rsidRPr="00A9070B">
        <w:rPr>
          <w:rFonts w:ascii="Arial" w:eastAsia="Calibri" w:hAnsi="Arial" w:cs="Times New Roman"/>
          <w:bCs/>
          <w:szCs w:val="20"/>
        </w:rPr>
        <w:br/>
        <w:t>Na afname van de digitale ‘check’ worden de leerlingen van het vmbo</w:t>
      </w:r>
      <w:r>
        <w:rPr>
          <w:rFonts w:ascii="Arial" w:eastAsia="Calibri" w:hAnsi="Arial" w:cs="Times New Roman"/>
          <w:bCs/>
          <w:szCs w:val="20"/>
        </w:rPr>
        <w:t>-b en vmbo-k</w:t>
      </w:r>
      <w:r w:rsidRPr="00A9070B">
        <w:rPr>
          <w:rFonts w:ascii="Arial" w:eastAsia="Calibri" w:hAnsi="Arial" w:cs="Times New Roman"/>
          <w:bCs/>
          <w:szCs w:val="20"/>
        </w:rPr>
        <w:t xml:space="preserve"> uitgenodigd voor een face </w:t>
      </w:r>
      <w:proofErr w:type="spellStart"/>
      <w:r w:rsidRPr="00A9070B">
        <w:rPr>
          <w:rFonts w:ascii="Arial" w:eastAsia="Calibri" w:hAnsi="Arial" w:cs="Times New Roman"/>
          <w:bCs/>
          <w:szCs w:val="20"/>
        </w:rPr>
        <w:t>to</w:t>
      </w:r>
      <w:proofErr w:type="spellEnd"/>
      <w:r w:rsidRPr="00A9070B">
        <w:rPr>
          <w:rFonts w:ascii="Arial" w:eastAsia="Calibri" w:hAnsi="Arial" w:cs="Times New Roman"/>
          <w:bCs/>
          <w:szCs w:val="20"/>
        </w:rPr>
        <w:t xml:space="preserve"> face contact met de jeugdverpleegkundige en vindt doorgeleiding plaats naar de jeugdarts indien wenselijk of nodig. De leerlingen van Havo/VWO kunnen zelf aangeven of ze een face </w:t>
      </w:r>
      <w:proofErr w:type="spellStart"/>
      <w:r w:rsidRPr="00A9070B">
        <w:rPr>
          <w:rFonts w:ascii="Arial" w:eastAsia="Calibri" w:hAnsi="Arial" w:cs="Times New Roman"/>
          <w:bCs/>
          <w:szCs w:val="20"/>
        </w:rPr>
        <w:t>to</w:t>
      </w:r>
      <w:proofErr w:type="spellEnd"/>
      <w:r w:rsidRPr="00A9070B">
        <w:rPr>
          <w:rFonts w:ascii="Arial" w:eastAsia="Calibri" w:hAnsi="Arial" w:cs="Times New Roman"/>
          <w:bCs/>
          <w:szCs w:val="20"/>
        </w:rPr>
        <w:t xml:space="preserve"> face contact met de jeugdverpleegkundige of jeugdarts willen. Ook indien er zorgen zijn bij ouders/verzorgers en/of school wordt actief contact gezocht.</w:t>
      </w:r>
    </w:p>
    <w:p w:rsidR="00A9070B" w:rsidRPr="00A9070B" w:rsidRDefault="00A9070B" w:rsidP="00A9070B">
      <w:pPr>
        <w:spacing w:after="0" w:line="280" w:lineRule="exact"/>
        <w:rPr>
          <w:rFonts w:ascii="Arial" w:eastAsia="Calibri" w:hAnsi="Arial" w:cs="Times New Roman"/>
          <w:szCs w:val="20"/>
        </w:rPr>
      </w:pPr>
      <w:r w:rsidRPr="00A9070B">
        <w:rPr>
          <w:rFonts w:ascii="Arial" w:eastAsia="Calibri" w:hAnsi="Arial" w:cs="Times New Roman"/>
          <w:szCs w:val="20"/>
        </w:rPr>
        <w:t xml:space="preserve">De gehanteerde methodiek is oplossingsgericht en betrekt jongeren actief in het nadenken over hun eigen gezondheid. Er wordt op een positieve manier contact gemaakt, en gewerkt conform het concept van Positieve Gezondheid, waarbij aandacht is voor eigen regievoering door de jongere om met eventuele vragen en/of problemen te leren omgaan.  </w:t>
      </w:r>
      <w:r w:rsidRPr="00A9070B">
        <w:rPr>
          <w:rFonts w:ascii="Arial" w:eastAsia="Calibri" w:hAnsi="Arial" w:cs="Times New Roman"/>
          <w:szCs w:val="20"/>
        </w:rPr>
        <w:br/>
        <w:t>Uit onderzoek (NTVG 2019;163:D3205) blijken de volgende thema’s bij deze leeftijdsgroep relevant: veel jongeren hebben vragen over hun gezondheid, welzijn en leefstijl die zij willen stellen aan de jeugdarts of –verpleegkundige; de vragen die jongeren stellen hebben vaak betrekking op hun lichamelijke gezondheid en gewicht; de jeugdgezondheidszorg heeft voor jongeren in de middelbare-schoolleeftijd een ideale positie om met haar integrale, bio-psychosociale aanpak jongeren laagdrempelige toegang tot hulpverlening te bieden; om jongeren te bereiken is het belangrijk dat zij de regie krijgen, dat zij niet betutteld worden en dat hun privacy gewaarborgd is; een oplossingsgerichte aanpak geeft artsen en verpleegkundigen handvatten om jongeren de regie te geven.</w:t>
      </w:r>
    </w:p>
    <w:p w:rsidR="00A9070B" w:rsidRDefault="00A9070B" w:rsidP="00A9070B">
      <w:pPr>
        <w:spacing w:after="0" w:line="280" w:lineRule="exact"/>
        <w:rPr>
          <w:rFonts w:ascii="Arial" w:eastAsia="Calibri" w:hAnsi="Arial" w:cs="Times New Roman"/>
          <w:szCs w:val="20"/>
        </w:rPr>
      </w:pPr>
    </w:p>
    <w:p w:rsidR="00A9070B" w:rsidRPr="00A9070B" w:rsidRDefault="00A9070B" w:rsidP="00A9070B">
      <w:pPr>
        <w:spacing w:after="0" w:line="280" w:lineRule="exact"/>
        <w:rPr>
          <w:rFonts w:ascii="Arial" w:eastAsia="Calibri" w:hAnsi="Arial" w:cs="Times New Roman"/>
          <w:szCs w:val="20"/>
        </w:rPr>
      </w:pPr>
      <w:r w:rsidRPr="00A9070B">
        <w:rPr>
          <w:rFonts w:ascii="Arial" w:eastAsia="Calibri" w:hAnsi="Arial" w:cs="Times New Roman"/>
          <w:szCs w:val="20"/>
        </w:rPr>
        <w:t>Bij het uittesten van deze methode in de regio Limburg Noord bleken er relatief veel zorgen/vragen bij jongeren te zijn rondom de thema’s lichamelijke gezondheid, seksuele ontwikkeling en welzijnsvragen/problemen: depressie, zelfbeeld en genotmiddelen/gamen.</w:t>
      </w:r>
    </w:p>
    <w:p w:rsidR="00A9070B" w:rsidRPr="00A9070B" w:rsidRDefault="00A9070B" w:rsidP="00A9070B">
      <w:pPr>
        <w:spacing w:after="0" w:line="280" w:lineRule="exact"/>
        <w:rPr>
          <w:rFonts w:ascii="Arial" w:eastAsia="Calibri" w:hAnsi="Arial" w:cs="Times New Roman"/>
          <w:szCs w:val="20"/>
        </w:rPr>
      </w:pPr>
      <w:r w:rsidRPr="00A9070B">
        <w:rPr>
          <w:rFonts w:ascii="Arial" w:eastAsia="Calibri" w:hAnsi="Arial" w:cs="Times New Roman"/>
          <w:szCs w:val="20"/>
        </w:rPr>
        <w:t>Voor de jeugd</w:t>
      </w:r>
      <w:r>
        <w:rPr>
          <w:rFonts w:ascii="Arial" w:eastAsia="Calibri" w:hAnsi="Arial" w:cs="Times New Roman"/>
          <w:szCs w:val="20"/>
        </w:rPr>
        <w:t>artsen</w:t>
      </w:r>
      <w:r w:rsidRPr="00A9070B">
        <w:rPr>
          <w:rFonts w:ascii="Arial" w:eastAsia="Calibri" w:hAnsi="Arial" w:cs="Times New Roman"/>
          <w:szCs w:val="20"/>
        </w:rPr>
        <w:t xml:space="preserve"> in deze regio is het werken binnen het concept Positieve Gezondheid met jongeren in deze leeftijd relatief nieuw en is gekozen voor een passend scholingstraject waarin kennis maken en werken met de methode : </w:t>
      </w:r>
      <w:r w:rsidRPr="00A9070B">
        <w:rPr>
          <w:rFonts w:ascii="Arial" w:eastAsia="Calibri" w:hAnsi="Arial" w:cs="Times New Roman"/>
          <w:i/>
          <w:szCs w:val="20"/>
        </w:rPr>
        <w:t xml:space="preserve">“Gezond leven? Check het even!” </w:t>
      </w:r>
      <w:r w:rsidRPr="00A9070B">
        <w:rPr>
          <w:rFonts w:ascii="Arial" w:eastAsia="Calibri" w:hAnsi="Arial" w:cs="Times New Roman"/>
          <w:szCs w:val="20"/>
        </w:rPr>
        <w:t>centraal staat, naast het toepassen van zorgprincipes binnen het concept Positieve Gezondheid en het bekwamen in leeftijdsspecifieke thema’s rondom seksualiteit en acteren bij signalen van depressie en suïcidaliteit.</w:t>
      </w:r>
    </w:p>
    <w:p w:rsidR="00A9070B" w:rsidRPr="00DB0CF5" w:rsidRDefault="00A9070B" w:rsidP="008A0359">
      <w:pPr>
        <w:spacing w:after="0" w:line="280" w:lineRule="exact"/>
        <w:rPr>
          <w:rFonts w:ascii="Arial" w:eastAsia="Calibri" w:hAnsi="Arial" w:cs="Times New Roman"/>
          <w:szCs w:val="20"/>
        </w:rPr>
      </w:pPr>
    </w:p>
    <w:p w:rsidR="00F81AAC" w:rsidRDefault="008A0359" w:rsidP="00A9070B">
      <w:pPr>
        <w:rPr>
          <w:szCs w:val="20"/>
        </w:rPr>
      </w:pPr>
      <w:r>
        <w:rPr>
          <w:b/>
          <w:szCs w:val="20"/>
        </w:rPr>
        <w:br/>
      </w:r>
    </w:p>
    <w:p w:rsidR="00A9070B" w:rsidRDefault="00A9070B" w:rsidP="00E65180">
      <w:pPr>
        <w:rPr>
          <w:b/>
          <w:szCs w:val="20"/>
        </w:rPr>
      </w:pPr>
    </w:p>
    <w:p w:rsidR="00A9070B" w:rsidRDefault="00A9070B" w:rsidP="00E65180">
      <w:pPr>
        <w:rPr>
          <w:b/>
          <w:szCs w:val="20"/>
        </w:rPr>
      </w:pPr>
    </w:p>
    <w:p w:rsidR="00E65180" w:rsidRPr="00FB731A" w:rsidRDefault="00E65180" w:rsidP="00E65180">
      <w:pPr>
        <w:rPr>
          <w:b/>
          <w:sz w:val="22"/>
        </w:rPr>
      </w:pPr>
      <w:r w:rsidRPr="00FB731A">
        <w:rPr>
          <w:b/>
          <w:sz w:val="22"/>
        </w:rPr>
        <w:lastRenderedPageBreak/>
        <w:t xml:space="preserve">Doelen van de scholing: </w:t>
      </w:r>
    </w:p>
    <w:p w:rsidR="00E65180" w:rsidRPr="00E65180" w:rsidRDefault="00F73763" w:rsidP="00E65180">
      <w:pPr>
        <w:rPr>
          <w:b/>
          <w:szCs w:val="20"/>
        </w:rPr>
      </w:pPr>
      <w:r>
        <w:rPr>
          <w:szCs w:val="20"/>
        </w:rPr>
        <w:t>A</w:t>
      </w:r>
      <w:r w:rsidR="00E65180" w:rsidRPr="00E65180">
        <w:rPr>
          <w:szCs w:val="20"/>
        </w:rPr>
        <w:t xml:space="preserve">rtsen </w:t>
      </w:r>
      <w:r w:rsidR="000807DB">
        <w:rPr>
          <w:szCs w:val="20"/>
        </w:rPr>
        <w:t>v</w:t>
      </w:r>
      <w:r w:rsidR="00E65180" w:rsidRPr="00E65180">
        <w:rPr>
          <w:szCs w:val="20"/>
        </w:rPr>
        <w:t xml:space="preserve">an de GGD Limburg Noord </w:t>
      </w:r>
    </w:p>
    <w:p w:rsidR="008A0359" w:rsidRDefault="00E65180" w:rsidP="008A0359">
      <w:pPr>
        <w:pStyle w:val="Lijstalinea"/>
        <w:numPr>
          <w:ilvl w:val="0"/>
          <w:numId w:val="3"/>
        </w:numPr>
        <w:rPr>
          <w:szCs w:val="20"/>
        </w:rPr>
      </w:pPr>
      <w:r w:rsidRPr="008A0359">
        <w:rPr>
          <w:szCs w:val="20"/>
        </w:rPr>
        <w:t xml:space="preserve">Zijn op de hoogte van de aanleiding, het doel en de inhoud van het ECA: </w:t>
      </w:r>
      <w:r w:rsidR="008A0359" w:rsidRPr="008A0359">
        <w:rPr>
          <w:szCs w:val="20"/>
        </w:rPr>
        <w:t>“Gezond leven? Check het even!</w:t>
      </w:r>
      <w:r w:rsidR="008A0359">
        <w:rPr>
          <w:szCs w:val="20"/>
        </w:rPr>
        <w:t>’</w:t>
      </w:r>
    </w:p>
    <w:p w:rsidR="008A0359" w:rsidRDefault="00E65180" w:rsidP="00E65180">
      <w:pPr>
        <w:pStyle w:val="Lijstalinea"/>
        <w:numPr>
          <w:ilvl w:val="0"/>
          <w:numId w:val="3"/>
        </w:numPr>
        <w:rPr>
          <w:szCs w:val="20"/>
        </w:rPr>
      </w:pPr>
      <w:r w:rsidRPr="008A0359">
        <w:rPr>
          <w:szCs w:val="20"/>
        </w:rPr>
        <w:t>Zijn op de hoogte van de werkwijze van het Gezondheidsonderzoek “Gezond leven? Check het even!” en passen deze toe</w:t>
      </w:r>
    </w:p>
    <w:p w:rsidR="00E65180" w:rsidRPr="008A0359" w:rsidRDefault="00E65180" w:rsidP="00E65180">
      <w:pPr>
        <w:pStyle w:val="Lijstalinea"/>
        <w:numPr>
          <w:ilvl w:val="0"/>
          <w:numId w:val="3"/>
        </w:numPr>
        <w:rPr>
          <w:szCs w:val="20"/>
        </w:rPr>
      </w:pPr>
      <w:r w:rsidRPr="008A0359">
        <w:rPr>
          <w:szCs w:val="20"/>
        </w:rPr>
        <w:t>Kennen de afspraken rondom rollen, taken en verantwoordelijkheden bij de uitvoering van Gezondheidsonderzoek “Gezond leven? Check het even!” en passen deze toe</w:t>
      </w:r>
    </w:p>
    <w:p w:rsidR="008A0359" w:rsidRDefault="00E65180" w:rsidP="008A0359">
      <w:pPr>
        <w:pStyle w:val="Lijstalinea"/>
        <w:numPr>
          <w:ilvl w:val="0"/>
          <w:numId w:val="3"/>
        </w:numPr>
        <w:rPr>
          <w:szCs w:val="20"/>
        </w:rPr>
      </w:pPr>
      <w:r w:rsidRPr="008A0359">
        <w:rPr>
          <w:szCs w:val="20"/>
        </w:rPr>
        <w:t>Kennen de afspraken rondom registratie van het Gezondheidsonderzoek “Gezond leven? Check het even!” in KIDOS en passen deze toe</w:t>
      </w:r>
    </w:p>
    <w:p w:rsidR="008A0359" w:rsidRDefault="00E65180" w:rsidP="00E65180">
      <w:pPr>
        <w:pStyle w:val="Lijstalinea"/>
        <w:numPr>
          <w:ilvl w:val="0"/>
          <w:numId w:val="3"/>
        </w:numPr>
        <w:rPr>
          <w:szCs w:val="20"/>
        </w:rPr>
      </w:pPr>
      <w:r w:rsidRPr="008A0359">
        <w:rPr>
          <w:szCs w:val="20"/>
        </w:rPr>
        <w:t>Zijn op de hoogte van de mogelijke interventies/vervolgstappen/acties naar aanleiding van het gezondheidsonderzoek “Gezond leven? Check het even!” en passen deze toe</w:t>
      </w:r>
    </w:p>
    <w:p w:rsidR="008A0359" w:rsidRDefault="00E65180" w:rsidP="00E65180">
      <w:pPr>
        <w:pStyle w:val="Lijstalinea"/>
        <w:numPr>
          <w:ilvl w:val="0"/>
          <w:numId w:val="3"/>
        </w:numPr>
        <w:rPr>
          <w:szCs w:val="20"/>
        </w:rPr>
      </w:pPr>
      <w:r w:rsidRPr="008A0359">
        <w:rPr>
          <w:szCs w:val="20"/>
        </w:rPr>
        <w:t>Zijn op de hoogte van de mogelijke vragen van jongeren in deze leeftijdsgroep met betrekking tot het thema seksualiteit</w:t>
      </w:r>
      <w:r w:rsidR="000807DB">
        <w:rPr>
          <w:szCs w:val="20"/>
        </w:rPr>
        <w:t xml:space="preserve"> en hebben kennis van afwijkende ontwikkeling</w:t>
      </w:r>
    </w:p>
    <w:p w:rsidR="008A0359" w:rsidRDefault="00E65180" w:rsidP="00E65180">
      <w:pPr>
        <w:pStyle w:val="Lijstalinea"/>
        <w:numPr>
          <w:ilvl w:val="0"/>
          <w:numId w:val="3"/>
        </w:numPr>
        <w:rPr>
          <w:szCs w:val="20"/>
        </w:rPr>
      </w:pPr>
      <w:r w:rsidRPr="008A0359">
        <w:rPr>
          <w:szCs w:val="20"/>
        </w:rPr>
        <w:t xml:space="preserve">Weten welke vaardigheden nodig zijn bij het voeren van een gesprek met een jongere over </w:t>
      </w:r>
      <w:r w:rsidR="008A0359" w:rsidRPr="008A0359">
        <w:rPr>
          <w:szCs w:val="20"/>
        </w:rPr>
        <w:t>seksualiteit en passen deze toe</w:t>
      </w:r>
    </w:p>
    <w:p w:rsidR="008A0359" w:rsidRDefault="00E65180" w:rsidP="00E65180">
      <w:pPr>
        <w:pStyle w:val="Lijstalinea"/>
        <w:numPr>
          <w:ilvl w:val="0"/>
          <w:numId w:val="3"/>
        </w:numPr>
        <w:rPr>
          <w:szCs w:val="20"/>
        </w:rPr>
      </w:pPr>
      <w:r w:rsidRPr="008A0359">
        <w:rPr>
          <w:szCs w:val="20"/>
        </w:rPr>
        <w:t xml:space="preserve">Zijn op de hoogte van de mogelijke interventies/vervolgstappen/acties </w:t>
      </w:r>
      <w:r w:rsidR="000807DB">
        <w:rPr>
          <w:szCs w:val="20"/>
        </w:rPr>
        <w:t xml:space="preserve">bij hulpvragen rondom seksualiteit </w:t>
      </w:r>
      <w:r w:rsidRPr="008A0359">
        <w:rPr>
          <w:szCs w:val="20"/>
        </w:rPr>
        <w:t>en passen deze toe</w:t>
      </w:r>
    </w:p>
    <w:p w:rsidR="008A0359" w:rsidRDefault="00E65180" w:rsidP="00E65180">
      <w:pPr>
        <w:pStyle w:val="Lijstalinea"/>
        <w:numPr>
          <w:ilvl w:val="0"/>
          <w:numId w:val="3"/>
        </w:numPr>
        <w:rPr>
          <w:szCs w:val="20"/>
        </w:rPr>
      </w:pPr>
      <w:r w:rsidRPr="008A0359">
        <w:rPr>
          <w:szCs w:val="20"/>
        </w:rPr>
        <w:t>Kunnen effectief gebruikmaken van de sociale kaart met betrekking tot seksualiteit</w:t>
      </w:r>
    </w:p>
    <w:p w:rsidR="00A9070B" w:rsidRDefault="00A9070B" w:rsidP="00A9070B">
      <w:pPr>
        <w:pStyle w:val="Lijstalinea"/>
        <w:numPr>
          <w:ilvl w:val="0"/>
          <w:numId w:val="3"/>
        </w:numPr>
        <w:rPr>
          <w:szCs w:val="20"/>
        </w:rPr>
      </w:pPr>
      <w:r>
        <w:rPr>
          <w:szCs w:val="20"/>
        </w:rPr>
        <w:t>Zijn op de hoogte van het concept Positieve Gezondheid en de onderbouwing hiervan</w:t>
      </w:r>
    </w:p>
    <w:p w:rsidR="00A9070B" w:rsidRDefault="00A9070B" w:rsidP="00A9070B">
      <w:pPr>
        <w:pStyle w:val="Lijstalinea"/>
        <w:numPr>
          <w:ilvl w:val="0"/>
          <w:numId w:val="3"/>
        </w:numPr>
        <w:rPr>
          <w:szCs w:val="20"/>
        </w:rPr>
      </w:pPr>
      <w:r>
        <w:rPr>
          <w:szCs w:val="20"/>
        </w:rPr>
        <w:t>Zijn op de hoogte van de veranderingen in dienstverlening die deze nieuwe werkwijze met zich meebrengt</w:t>
      </w:r>
    </w:p>
    <w:p w:rsidR="00A9070B" w:rsidRDefault="00A9070B" w:rsidP="00A9070B">
      <w:pPr>
        <w:pStyle w:val="Lijstalinea"/>
        <w:numPr>
          <w:ilvl w:val="0"/>
          <w:numId w:val="3"/>
        </w:numPr>
        <w:rPr>
          <w:szCs w:val="20"/>
        </w:rPr>
      </w:pPr>
      <w:r>
        <w:rPr>
          <w:szCs w:val="20"/>
        </w:rPr>
        <w:t xml:space="preserve">Hebben </w:t>
      </w:r>
      <w:r w:rsidR="00FB731A">
        <w:rPr>
          <w:szCs w:val="20"/>
        </w:rPr>
        <w:t>kennis van</w:t>
      </w:r>
      <w:r>
        <w:rPr>
          <w:szCs w:val="20"/>
        </w:rPr>
        <w:t xml:space="preserve"> het toepassen van gespreksvaardigheden binnen dit nieuwe gezondheidsconcept</w:t>
      </w:r>
    </w:p>
    <w:p w:rsidR="008A0359" w:rsidRDefault="00E65180" w:rsidP="00E65180">
      <w:pPr>
        <w:pStyle w:val="Lijstalinea"/>
        <w:numPr>
          <w:ilvl w:val="0"/>
          <w:numId w:val="3"/>
        </w:numPr>
        <w:rPr>
          <w:szCs w:val="20"/>
        </w:rPr>
      </w:pPr>
      <w:r w:rsidRPr="008A0359">
        <w:rPr>
          <w:szCs w:val="20"/>
        </w:rPr>
        <w:t xml:space="preserve">Zijn in staat kenmerken van depressie en </w:t>
      </w:r>
      <w:r w:rsidR="000D5F4E" w:rsidRPr="008A0359">
        <w:rPr>
          <w:szCs w:val="20"/>
        </w:rPr>
        <w:t xml:space="preserve">suïcidaliteit </w:t>
      </w:r>
      <w:r w:rsidRPr="008A0359">
        <w:rPr>
          <w:szCs w:val="20"/>
        </w:rPr>
        <w:t>te signaleren</w:t>
      </w:r>
      <w:r w:rsidR="00F73763">
        <w:rPr>
          <w:szCs w:val="20"/>
        </w:rPr>
        <w:t xml:space="preserve"> en te </w:t>
      </w:r>
      <w:proofErr w:type="spellStart"/>
      <w:r w:rsidR="00F73763">
        <w:rPr>
          <w:szCs w:val="20"/>
        </w:rPr>
        <w:t>diagnostiseren</w:t>
      </w:r>
      <w:proofErr w:type="spellEnd"/>
    </w:p>
    <w:p w:rsidR="008A0359" w:rsidRDefault="00E65180" w:rsidP="00E65180">
      <w:pPr>
        <w:pStyle w:val="Lijstalinea"/>
        <w:numPr>
          <w:ilvl w:val="0"/>
          <w:numId w:val="3"/>
        </w:numPr>
        <w:rPr>
          <w:szCs w:val="20"/>
        </w:rPr>
      </w:pPr>
      <w:r w:rsidRPr="008A0359">
        <w:rPr>
          <w:szCs w:val="20"/>
        </w:rPr>
        <w:t>Weten welke vaardigheden nodig zijn bij het voeren van een gesprek met een jongere over depressie en suïcidaliteit en p</w:t>
      </w:r>
      <w:r w:rsidR="008A0359" w:rsidRPr="008A0359">
        <w:rPr>
          <w:szCs w:val="20"/>
        </w:rPr>
        <w:t>assen deze toe</w:t>
      </w:r>
    </w:p>
    <w:p w:rsidR="008A0359" w:rsidRDefault="00E65180" w:rsidP="00E65180">
      <w:pPr>
        <w:pStyle w:val="Lijstalinea"/>
        <w:numPr>
          <w:ilvl w:val="0"/>
          <w:numId w:val="3"/>
        </w:numPr>
        <w:rPr>
          <w:szCs w:val="20"/>
        </w:rPr>
      </w:pPr>
      <w:r w:rsidRPr="008A0359">
        <w:rPr>
          <w:szCs w:val="20"/>
        </w:rPr>
        <w:t>Zijn op de hoogte van het interne Stappenplan Suïcidaliteit en passen dit toe</w:t>
      </w:r>
    </w:p>
    <w:p w:rsidR="008A0359" w:rsidRDefault="00E65180" w:rsidP="00E65180">
      <w:pPr>
        <w:pStyle w:val="Lijstalinea"/>
        <w:numPr>
          <w:ilvl w:val="0"/>
          <w:numId w:val="3"/>
        </w:numPr>
        <w:rPr>
          <w:szCs w:val="20"/>
        </w:rPr>
      </w:pPr>
      <w:r w:rsidRPr="008A0359">
        <w:rPr>
          <w:szCs w:val="20"/>
        </w:rPr>
        <w:t>Zijn op de hoogte van de noodzakelijke interventies/vervolgstappen/acties en passen deze toe</w:t>
      </w:r>
    </w:p>
    <w:p w:rsidR="00E65180" w:rsidRPr="008A0359" w:rsidRDefault="00E65180" w:rsidP="00E65180">
      <w:pPr>
        <w:pStyle w:val="Lijstalinea"/>
        <w:numPr>
          <w:ilvl w:val="0"/>
          <w:numId w:val="3"/>
        </w:numPr>
        <w:rPr>
          <w:szCs w:val="20"/>
        </w:rPr>
      </w:pPr>
      <w:r w:rsidRPr="008A0359">
        <w:rPr>
          <w:szCs w:val="20"/>
        </w:rPr>
        <w:t>Kunnen effectief gebruik maken van de sociale kaart met betrekking tot depressie en suïcidaliteit</w:t>
      </w:r>
    </w:p>
    <w:p w:rsidR="00A9070B" w:rsidRPr="006E537B" w:rsidRDefault="00A9070B" w:rsidP="00A9070B">
      <w:pPr>
        <w:rPr>
          <w:rFonts w:ascii="Arial" w:eastAsia="Calibri" w:hAnsi="Arial" w:cs="Arial"/>
          <w:b/>
          <w:iCs/>
          <w:szCs w:val="20"/>
          <w:lang w:eastAsia="nl-NL"/>
        </w:rPr>
      </w:pPr>
      <w:bookmarkStart w:id="0" w:name="_GoBack"/>
      <w:r>
        <w:rPr>
          <w:rFonts w:ascii="Arial" w:eastAsia="Calibri" w:hAnsi="Arial" w:cs="Arial"/>
          <w:b/>
          <w:iCs/>
          <w:szCs w:val="20"/>
          <w:lang w:eastAsia="nl-NL"/>
        </w:rPr>
        <w:t>Projectleider ECA</w:t>
      </w:r>
      <w:r w:rsidRPr="00DA44CF">
        <w:rPr>
          <w:rFonts w:ascii="Arial" w:eastAsia="Calibri" w:hAnsi="Arial" w:cs="Arial"/>
          <w:b/>
          <w:iCs/>
          <w:szCs w:val="20"/>
          <w:lang w:eastAsia="nl-NL"/>
        </w:rPr>
        <w:t>:</w:t>
      </w:r>
      <w:r>
        <w:rPr>
          <w:rFonts w:ascii="Arial" w:eastAsia="Calibri" w:hAnsi="Arial" w:cs="Arial"/>
          <w:b/>
          <w:iCs/>
          <w:szCs w:val="20"/>
          <w:lang w:eastAsia="nl-NL"/>
        </w:rPr>
        <w:br/>
      </w:r>
      <w:r w:rsidRPr="00DA44CF">
        <w:rPr>
          <w:rFonts w:ascii="Arial" w:eastAsia="Calibri" w:hAnsi="Arial" w:cs="Arial"/>
          <w:iCs/>
          <w:szCs w:val="20"/>
          <w:lang w:eastAsia="nl-NL"/>
        </w:rPr>
        <w:t>Mw. Y. Faas, kwaliteitsadviseur, team concernstaf VRLN</w:t>
      </w:r>
      <w:r w:rsidR="00B267F5">
        <w:rPr>
          <w:rFonts w:ascii="Arial" w:eastAsia="Calibri" w:hAnsi="Arial" w:cs="Arial"/>
          <w:iCs/>
          <w:szCs w:val="20"/>
          <w:lang w:eastAsia="nl-NL"/>
        </w:rPr>
        <w:t xml:space="preserve"> </w:t>
      </w:r>
      <w:r w:rsidR="00B267F5">
        <w:rPr>
          <w:rFonts w:eastAsia="Calibri" w:cs="Arial"/>
          <w:iCs/>
          <w:szCs w:val="20"/>
          <w:lang w:eastAsia="nl-NL"/>
        </w:rPr>
        <w:t>(projectleider ECA)</w:t>
      </w:r>
    </w:p>
    <w:p w:rsidR="00A9070B" w:rsidRPr="00DA44CF" w:rsidRDefault="00A9070B" w:rsidP="00A9070B">
      <w:pPr>
        <w:rPr>
          <w:rFonts w:ascii="Arial" w:eastAsia="Calibri" w:hAnsi="Arial" w:cs="Arial"/>
          <w:iCs/>
          <w:szCs w:val="20"/>
          <w:lang w:eastAsia="nl-NL"/>
        </w:rPr>
      </w:pPr>
      <w:r w:rsidRPr="00DA44CF">
        <w:rPr>
          <w:rFonts w:ascii="Arial" w:eastAsia="Calibri" w:hAnsi="Arial" w:cs="Arial"/>
          <w:b/>
          <w:iCs/>
          <w:szCs w:val="20"/>
          <w:lang w:eastAsia="nl-NL"/>
        </w:rPr>
        <w:t>Docenten</w:t>
      </w:r>
      <w:r w:rsidRPr="00DA44CF">
        <w:rPr>
          <w:rFonts w:ascii="Arial" w:eastAsia="Calibri" w:hAnsi="Arial" w:cs="Arial"/>
          <w:iCs/>
          <w:szCs w:val="20"/>
          <w:lang w:eastAsia="nl-NL"/>
        </w:rPr>
        <w:t>:</w:t>
      </w:r>
      <w:r>
        <w:rPr>
          <w:rFonts w:ascii="Arial" w:eastAsia="Calibri" w:hAnsi="Arial" w:cs="Arial"/>
          <w:iCs/>
          <w:szCs w:val="20"/>
          <w:lang w:eastAsia="nl-NL"/>
        </w:rPr>
        <w:br/>
      </w:r>
      <w:r w:rsidRPr="00DA44CF">
        <w:rPr>
          <w:rFonts w:ascii="Arial" w:eastAsia="Calibri" w:hAnsi="Arial" w:cs="Arial"/>
          <w:iCs/>
          <w:szCs w:val="20"/>
          <w:lang w:eastAsia="nl-NL"/>
        </w:rPr>
        <w:t>Dhr. T. Jaspers, Stafarts, arts M&amp;G, profiel Jeugdgezondheidszorg, GGD Limburg Noord</w:t>
      </w:r>
      <w:r w:rsidRPr="00DA44CF">
        <w:rPr>
          <w:rFonts w:ascii="Arial" w:eastAsia="Calibri" w:hAnsi="Arial" w:cs="Arial"/>
          <w:iCs/>
          <w:szCs w:val="20"/>
          <w:lang w:eastAsia="nl-NL"/>
        </w:rPr>
        <w:br/>
        <w:t>Mw. C. Wolfhagen, Verpleegkundige Jeugdgezondheidszorg, GGD Limburg Noord</w:t>
      </w:r>
      <w:r w:rsidRPr="00DA44CF">
        <w:rPr>
          <w:rFonts w:ascii="Arial" w:eastAsia="Calibri" w:hAnsi="Arial" w:cs="Arial"/>
          <w:iCs/>
          <w:szCs w:val="20"/>
          <w:lang w:eastAsia="nl-NL"/>
        </w:rPr>
        <w:br/>
        <w:t>Mw. N. Verhaegh, Doktersassistente Jeugdgezondheidszorg, GGD Limburg Noord</w:t>
      </w:r>
      <w:r w:rsidRPr="00DA44CF">
        <w:rPr>
          <w:rFonts w:ascii="Arial" w:eastAsia="Calibri" w:hAnsi="Arial" w:cs="Arial"/>
          <w:iCs/>
          <w:szCs w:val="20"/>
          <w:lang w:eastAsia="nl-NL"/>
        </w:rPr>
        <w:br/>
        <w:t>Mw. M. Muijres, Verpleegkundige AGZ, team seksuele gezondheid, GGD Limburg Noord</w:t>
      </w:r>
      <w:r w:rsidRPr="00DA44CF">
        <w:rPr>
          <w:rFonts w:ascii="Arial" w:eastAsia="Calibri" w:hAnsi="Arial" w:cs="Arial"/>
          <w:iCs/>
          <w:szCs w:val="20"/>
          <w:lang w:eastAsia="nl-NL"/>
        </w:rPr>
        <w:br/>
        <w:t>Mw. R. Mertens, Verpleegkundige AGZ, team seksuele gezondheid, GGD Limburg Noord</w:t>
      </w:r>
      <w:r>
        <w:rPr>
          <w:rFonts w:ascii="Arial" w:eastAsia="Calibri" w:hAnsi="Arial" w:cs="Arial"/>
          <w:iCs/>
          <w:szCs w:val="20"/>
          <w:lang w:eastAsia="nl-NL"/>
        </w:rPr>
        <w:br/>
        <w:t xml:space="preserve">Mw. M. Beelen, </w:t>
      </w:r>
      <w:r w:rsidRPr="00514EE2">
        <w:rPr>
          <w:rFonts w:ascii="Arial" w:eastAsia="Calibri" w:hAnsi="Arial" w:cs="Arial"/>
          <w:iCs/>
          <w:szCs w:val="20"/>
          <w:lang w:eastAsia="nl-NL"/>
        </w:rPr>
        <w:t xml:space="preserve">Gezondheidsmakelaar Strategie &amp; Beleid </w:t>
      </w:r>
      <w:r>
        <w:rPr>
          <w:rFonts w:ascii="Arial" w:eastAsia="Calibri" w:hAnsi="Arial" w:cs="Arial"/>
          <w:iCs/>
          <w:szCs w:val="20"/>
          <w:lang w:eastAsia="nl-NL"/>
        </w:rPr>
        <w:t>GGD Limburg Noord</w:t>
      </w:r>
      <w:r w:rsidR="00FB0FF4">
        <w:rPr>
          <w:rFonts w:ascii="Arial" w:eastAsia="Calibri" w:hAnsi="Arial" w:cs="Arial"/>
          <w:iCs/>
          <w:szCs w:val="20"/>
          <w:lang w:eastAsia="nl-NL"/>
        </w:rPr>
        <w:br/>
        <w:t>Mw. J. van den Berg</w:t>
      </w:r>
      <w:r>
        <w:rPr>
          <w:rFonts w:ascii="Arial" w:eastAsia="Calibri" w:hAnsi="Arial" w:cs="Arial"/>
          <w:iCs/>
          <w:szCs w:val="20"/>
          <w:lang w:eastAsia="nl-NL"/>
        </w:rPr>
        <w:t xml:space="preserve">, adviseur </w:t>
      </w:r>
      <w:proofErr w:type="spellStart"/>
      <w:r>
        <w:rPr>
          <w:rFonts w:ascii="Arial" w:eastAsia="Calibri" w:hAnsi="Arial" w:cs="Arial"/>
          <w:iCs/>
          <w:szCs w:val="20"/>
          <w:lang w:eastAsia="nl-NL"/>
        </w:rPr>
        <w:t>Syntein</w:t>
      </w:r>
      <w:proofErr w:type="spellEnd"/>
      <w:r w:rsidR="00FB0FF4">
        <w:rPr>
          <w:rFonts w:ascii="Arial" w:eastAsia="Calibri" w:hAnsi="Arial" w:cs="Arial"/>
          <w:iCs/>
          <w:szCs w:val="20"/>
          <w:lang w:eastAsia="nl-NL"/>
        </w:rPr>
        <w:br/>
        <w:t xml:space="preserve">Mw. H. </w:t>
      </w:r>
      <w:proofErr w:type="spellStart"/>
      <w:r w:rsidR="00FB0FF4">
        <w:rPr>
          <w:rFonts w:ascii="Arial" w:eastAsia="Calibri" w:hAnsi="Arial" w:cs="Arial"/>
          <w:iCs/>
          <w:szCs w:val="20"/>
          <w:lang w:eastAsia="nl-NL"/>
        </w:rPr>
        <w:t>Dadema</w:t>
      </w:r>
      <w:proofErr w:type="spellEnd"/>
      <w:r w:rsidR="00FB0FF4">
        <w:rPr>
          <w:rFonts w:ascii="Arial" w:eastAsia="Calibri" w:hAnsi="Arial" w:cs="Arial"/>
          <w:iCs/>
          <w:szCs w:val="20"/>
          <w:lang w:eastAsia="nl-NL"/>
        </w:rPr>
        <w:t>, Helder Theater</w:t>
      </w:r>
      <w:r>
        <w:rPr>
          <w:rFonts w:ascii="Arial" w:eastAsia="Calibri" w:hAnsi="Arial" w:cs="Arial"/>
          <w:iCs/>
          <w:szCs w:val="20"/>
          <w:lang w:eastAsia="nl-NL"/>
        </w:rPr>
        <w:t xml:space="preserve"> </w:t>
      </w:r>
      <w:r w:rsidRPr="00DA44CF">
        <w:rPr>
          <w:rFonts w:ascii="Arial" w:eastAsia="Calibri" w:hAnsi="Arial" w:cs="Arial"/>
          <w:iCs/>
          <w:szCs w:val="20"/>
          <w:lang w:eastAsia="nl-NL"/>
        </w:rPr>
        <w:br/>
        <w:t xml:space="preserve">Mw. F. Beijers, Preventiewerker GGZ, </w:t>
      </w:r>
      <w:proofErr w:type="spellStart"/>
      <w:r w:rsidRPr="00DA44CF">
        <w:rPr>
          <w:rFonts w:ascii="Arial" w:eastAsia="Calibri" w:hAnsi="Arial" w:cs="Arial"/>
          <w:iCs/>
          <w:szCs w:val="20"/>
          <w:lang w:eastAsia="nl-NL"/>
        </w:rPr>
        <w:t>METggz</w:t>
      </w:r>
      <w:proofErr w:type="spellEnd"/>
      <w:r w:rsidRPr="00DA44CF">
        <w:rPr>
          <w:rFonts w:ascii="Arial" w:eastAsia="Calibri" w:hAnsi="Arial" w:cs="Arial"/>
          <w:iCs/>
          <w:szCs w:val="20"/>
          <w:lang w:eastAsia="nl-NL"/>
        </w:rPr>
        <w:br/>
        <w:t>Mw. M. Faber, Preventiewerker GGZ, Vincent van Gogh</w:t>
      </w:r>
    </w:p>
    <w:p w:rsidR="001B56CC" w:rsidRPr="001B56CC" w:rsidRDefault="001B56CC" w:rsidP="001B56CC">
      <w:pPr>
        <w:spacing w:after="0" w:line="240" w:lineRule="auto"/>
        <w:rPr>
          <w:rFonts w:ascii="Arial" w:eastAsia="Calibri" w:hAnsi="Arial" w:cs="Arial"/>
          <w:b/>
          <w:szCs w:val="20"/>
          <w:lang w:eastAsia="nl-NL"/>
        </w:rPr>
      </w:pPr>
      <w:r w:rsidRPr="001B56CC">
        <w:rPr>
          <w:rFonts w:ascii="Arial" w:eastAsia="Calibri" w:hAnsi="Arial" w:cs="Arial"/>
          <w:b/>
          <w:szCs w:val="20"/>
          <w:lang w:eastAsia="nl-NL"/>
        </w:rPr>
        <w:t>Locatie scholing:</w:t>
      </w:r>
    </w:p>
    <w:p w:rsidR="001B56CC" w:rsidRPr="001B56CC" w:rsidRDefault="001B56CC" w:rsidP="001B56CC">
      <w:pPr>
        <w:spacing w:after="0" w:line="240" w:lineRule="auto"/>
        <w:rPr>
          <w:rFonts w:ascii="Calibri" w:eastAsia="Calibri" w:hAnsi="Calibri" w:cs="Times New Roman"/>
          <w:sz w:val="22"/>
          <w:lang w:eastAsia="nl-NL"/>
        </w:rPr>
      </w:pPr>
      <w:r w:rsidRPr="001B56CC">
        <w:rPr>
          <w:rFonts w:ascii="Arial" w:eastAsia="Calibri" w:hAnsi="Arial" w:cs="Arial"/>
          <w:szCs w:val="20"/>
          <w:lang w:eastAsia="nl-NL"/>
        </w:rPr>
        <w:t>Hoeve Rosa</w:t>
      </w:r>
    </w:p>
    <w:p w:rsidR="001B56CC" w:rsidRPr="001B56CC" w:rsidRDefault="001B56CC" w:rsidP="001B56CC">
      <w:pPr>
        <w:spacing w:after="0" w:line="240" w:lineRule="auto"/>
        <w:rPr>
          <w:rFonts w:ascii="Calibri" w:eastAsia="Calibri" w:hAnsi="Calibri" w:cs="Times New Roman"/>
          <w:sz w:val="22"/>
          <w:lang w:eastAsia="nl-NL"/>
        </w:rPr>
      </w:pPr>
      <w:proofErr w:type="spellStart"/>
      <w:r w:rsidRPr="001B56CC">
        <w:rPr>
          <w:rFonts w:ascii="Arial" w:eastAsia="Calibri" w:hAnsi="Arial" w:cs="Arial"/>
          <w:szCs w:val="20"/>
          <w:lang w:eastAsia="nl-NL"/>
        </w:rPr>
        <w:t>Grubbenvorsterweg</w:t>
      </w:r>
      <w:proofErr w:type="spellEnd"/>
      <w:r w:rsidRPr="001B56CC">
        <w:rPr>
          <w:rFonts w:ascii="Arial" w:eastAsia="Calibri" w:hAnsi="Arial" w:cs="Arial"/>
          <w:szCs w:val="20"/>
          <w:lang w:eastAsia="nl-NL"/>
        </w:rPr>
        <w:t xml:space="preserve"> 66</w:t>
      </w:r>
    </w:p>
    <w:p w:rsidR="001B56CC" w:rsidRPr="001B56CC" w:rsidRDefault="001B56CC" w:rsidP="001B56CC">
      <w:pPr>
        <w:spacing w:after="0" w:line="240" w:lineRule="auto"/>
        <w:rPr>
          <w:rFonts w:ascii="Calibri" w:eastAsia="Calibri" w:hAnsi="Calibri" w:cs="Times New Roman"/>
          <w:sz w:val="22"/>
          <w:lang w:eastAsia="nl-NL"/>
        </w:rPr>
      </w:pPr>
      <w:r w:rsidRPr="001B56CC">
        <w:rPr>
          <w:rFonts w:ascii="Arial" w:eastAsia="Calibri" w:hAnsi="Arial" w:cs="Arial"/>
          <w:szCs w:val="20"/>
          <w:lang w:eastAsia="nl-NL"/>
        </w:rPr>
        <w:t>5975 RB  SEVENUM</w:t>
      </w:r>
    </w:p>
    <w:p w:rsidR="001B56CC" w:rsidRDefault="001B56CC" w:rsidP="00A9070B">
      <w:pPr>
        <w:rPr>
          <w:rFonts w:ascii="Arial" w:eastAsia="Calibri" w:hAnsi="Arial" w:cs="Arial"/>
          <w:b/>
          <w:iCs/>
          <w:sz w:val="24"/>
          <w:szCs w:val="24"/>
          <w:lang w:eastAsia="nl-NL"/>
        </w:rPr>
      </w:pPr>
    </w:p>
    <w:p w:rsidR="00A9070B" w:rsidRPr="00951050" w:rsidRDefault="00F73763" w:rsidP="00A9070B">
      <w:pPr>
        <w:rPr>
          <w:rFonts w:ascii="Arial" w:eastAsia="Calibri" w:hAnsi="Arial" w:cs="Arial"/>
          <w:b/>
          <w:iCs/>
          <w:sz w:val="24"/>
          <w:szCs w:val="24"/>
          <w:lang w:eastAsia="nl-NL"/>
        </w:rPr>
      </w:pPr>
      <w:r>
        <w:rPr>
          <w:rFonts w:ascii="Arial" w:eastAsia="Calibri" w:hAnsi="Arial" w:cs="Arial"/>
          <w:b/>
          <w:iCs/>
          <w:sz w:val="24"/>
          <w:szCs w:val="24"/>
          <w:lang w:eastAsia="nl-NL"/>
        </w:rPr>
        <w:lastRenderedPageBreak/>
        <w:t>A</w:t>
      </w:r>
      <w:r w:rsidR="00A9070B" w:rsidRPr="00951050">
        <w:rPr>
          <w:rFonts w:ascii="Arial" w:eastAsia="Calibri" w:hAnsi="Arial" w:cs="Arial"/>
          <w:b/>
          <w:iCs/>
          <w:sz w:val="24"/>
          <w:szCs w:val="24"/>
          <w:lang w:eastAsia="nl-NL"/>
        </w:rPr>
        <w:t xml:space="preserve">genda en Programma: </w:t>
      </w:r>
    </w:p>
    <w:tbl>
      <w:tblPr>
        <w:tblStyle w:val="Tabelraster"/>
        <w:tblW w:w="8330" w:type="dxa"/>
        <w:tblLayout w:type="fixed"/>
        <w:tblLook w:val="04A0" w:firstRow="1" w:lastRow="0" w:firstColumn="1" w:lastColumn="0" w:noHBand="0" w:noVBand="1"/>
      </w:tblPr>
      <w:tblGrid>
        <w:gridCol w:w="1526"/>
        <w:gridCol w:w="6804"/>
      </w:tblGrid>
      <w:tr w:rsidR="00A9070B" w:rsidRPr="00514EE2" w:rsidTr="001829F7">
        <w:tc>
          <w:tcPr>
            <w:tcW w:w="8330" w:type="dxa"/>
            <w:gridSpan w:val="2"/>
            <w:shd w:val="clear" w:color="auto" w:fill="BFBFBF" w:themeFill="background1" w:themeFillShade="BF"/>
          </w:tcPr>
          <w:p w:rsidR="00FB731A" w:rsidRDefault="00FB731A" w:rsidP="001829F7">
            <w:pPr>
              <w:spacing w:after="200" w:line="276" w:lineRule="auto"/>
              <w:rPr>
                <w:rFonts w:ascii="Arial" w:eastAsia="Calibri" w:hAnsi="Arial" w:cs="Arial"/>
                <w:b/>
                <w:iCs/>
                <w:sz w:val="18"/>
                <w:szCs w:val="18"/>
                <w:lang w:eastAsia="nl-NL"/>
              </w:rPr>
            </w:pPr>
          </w:p>
          <w:p w:rsidR="00FB731A" w:rsidRPr="00514EE2" w:rsidRDefault="00A9070B" w:rsidP="00FB731A">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 xml:space="preserve">Datum: </w:t>
            </w:r>
            <w:r w:rsidRPr="006E537B">
              <w:rPr>
                <w:rFonts w:ascii="Arial" w:eastAsia="Calibri" w:hAnsi="Arial" w:cs="Arial"/>
                <w:b/>
                <w:iCs/>
                <w:szCs w:val="20"/>
                <w:lang w:eastAsia="nl-NL"/>
              </w:rPr>
              <w:t>maandag 28 oktober 2019</w:t>
            </w:r>
          </w:p>
        </w:tc>
      </w:tr>
      <w:tr w:rsidR="00A9070B" w:rsidRPr="00514EE2" w:rsidTr="001829F7">
        <w:tc>
          <w:tcPr>
            <w:tcW w:w="1526" w:type="dxa"/>
            <w:shd w:val="clear" w:color="auto" w:fill="D9D9D9" w:themeFill="background1" w:themeFillShade="D9"/>
          </w:tcPr>
          <w:p w:rsidR="00A9070B" w:rsidRPr="00514EE2" w:rsidRDefault="00A9070B" w:rsidP="001829F7">
            <w:pPr>
              <w:spacing w:after="200" w:line="276" w:lineRule="auto"/>
              <w:rPr>
                <w:rFonts w:ascii="Arial" w:eastAsia="Calibri" w:hAnsi="Arial" w:cs="Arial"/>
                <w:b/>
                <w:iCs/>
                <w:sz w:val="18"/>
                <w:szCs w:val="18"/>
                <w:lang w:eastAsia="nl-NL"/>
              </w:rPr>
            </w:pPr>
          </w:p>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 xml:space="preserve">Ochtend </w:t>
            </w:r>
            <w:r w:rsidRPr="00514EE2">
              <w:rPr>
                <w:rFonts w:ascii="Arial" w:eastAsia="Calibri" w:hAnsi="Arial" w:cs="Arial"/>
                <w:b/>
                <w:iCs/>
                <w:sz w:val="18"/>
                <w:szCs w:val="18"/>
                <w:lang w:eastAsia="nl-NL"/>
              </w:rPr>
              <w:br/>
            </w:r>
          </w:p>
        </w:tc>
        <w:tc>
          <w:tcPr>
            <w:tcW w:w="6804" w:type="dxa"/>
            <w:shd w:val="clear" w:color="auto" w:fill="D9D9D9" w:themeFill="background1" w:themeFillShade="D9"/>
          </w:tcPr>
          <w:p w:rsidR="00A9070B" w:rsidRPr="00514EE2" w:rsidRDefault="00A9070B" w:rsidP="001829F7">
            <w:pPr>
              <w:spacing w:after="200" w:line="276" w:lineRule="auto"/>
              <w:rPr>
                <w:rFonts w:ascii="Arial" w:eastAsia="Calibri" w:hAnsi="Arial" w:cs="Arial"/>
                <w:b/>
                <w:iCs/>
                <w:sz w:val="18"/>
                <w:szCs w:val="18"/>
                <w:lang w:eastAsia="nl-NL"/>
              </w:rPr>
            </w:pPr>
          </w:p>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 xml:space="preserve">Programma </w:t>
            </w:r>
          </w:p>
        </w:tc>
      </w:tr>
      <w:tr w:rsidR="00A9070B" w:rsidRPr="00514EE2" w:rsidTr="001829F7">
        <w:tc>
          <w:tcPr>
            <w:tcW w:w="1526" w:type="dxa"/>
          </w:tcPr>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8.30-9.00</w:t>
            </w:r>
          </w:p>
        </w:tc>
        <w:tc>
          <w:tcPr>
            <w:tcW w:w="6804" w:type="dxa"/>
          </w:tcPr>
          <w:p w:rsidR="00A9070B" w:rsidRPr="00514EE2" w:rsidRDefault="00A9070B" w:rsidP="00F73763">
            <w:pPr>
              <w:spacing w:after="200" w:line="276" w:lineRule="auto"/>
              <w:rPr>
                <w:rFonts w:ascii="Arial" w:eastAsia="Calibri" w:hAnsi="Arial" w:cs="Arial"/>
                <w:iCs/>
                <w:sz w:val="18"/>
                <w:szCs w:val="18"/>
                <w:lang w:eastAsia="nl-NL"/>
              </w:rPr>
            </w:pPr>
            <w:r w:rsidRPr="00514EE2">
              <w:rPr>
                <w:rFonts w:ascii="Arial" w:eastAsia="Calibri" w:hAnsi="Arial" w:cs="Arial"/>
                <w:iCs/>
                <w:sz w:val="18"/>
                <w:szCs w:val="18"/>
                <w:lang w:eastAsia="nl-NL"/>
              </w:rPr>
              <w:t>Inloop, ontvangst en registratie</w:t>
            </w:r>
            <w:r>
              <w:rPr>
                <w:rFonts w:ascii="Arial" w:eastAsia="Calibri" w:hAnsi="Arial" w:cs="Arial"/>
                <w:iCs/>
                <w:sz w:val="18"/>
                <w:szCs w:val="18"/>
                <w:lang w:eastAsia="nl-NL"/>
              </w:rPr>
              <w:br/>
              <w:t>T</w:t>
            </w:r>
            <w:r w:rsidR="00F73763">
              <w:rPr>
                <w:rFonts w:ascii="Arial" w:eastAsia="Calibri" w:hAnsi="Arial" w:cs="Arial"/>
                <w:iCs/>
                <w:sz w:val="18"/>
                <w:szCs w:val="18"/>
                <w:lang w:eastAsia="nl-NL"/>
              </w:rPr>
              <w:t>im</w:t>
            </w:r>
            <w:r w:rsidR="00FB0FF4">
              <w:rPr>
                <w:rFonts w:ascii="Arial" w:eastAsia="Calibri" w:hAnsi="Arial" w:cs="Arial"/>
                <w:iCs/>
                <w:sz w:val="18"/>
                <w:szCs w:val="18"/>
                <w:lang w:eastAsia="nl-NL"/>
              </w:rPr>
              <w:t xml:space="preserve"> </w:t>
            </w:r>
            <w:r>
              <w:rPr>
                <w:rFonts w:ascii="Arial" w:eastAsia="Calibri" w:hAnsi="Arial" w:cs="Arial"/>
                <w:iCs/>
                <w:sz w:val="18"/>
                <w:szCs w:val="18"/>
                <w:lang w:eastAsia="nl-NL"/>
              </w:rPr>
              <w:t>.Jaspers</w:t>
            </w:r>
          </w:p>
        </w:tc>
      </w:tr>
      <w:tr w:rsidR="00A9070B" w:rsidRPr="00514EE2" w:rsidTr="001829F7">
        <w:tc>
          <w:tcPr>
            <w:tcW w:w="1526" w:type="dxa"/>
          </w:tcPr>
          <w:p w:rsidR="00A9070B" w:rsidRPr="00514EE2" w:rsidRDefault="00A9070B" w:rsidP="001829F7">
            <w:pPr>
              <w:rPr>
                <w:rFonts w:ascii="Arial" w:eastAsia="Calibri" w:hAnsi="Arial" w:cs="Arial"/>
                <w:b/>
                <w:iCs/>
                <w:sz w:val="18"/>
                <w:szCs w:val="18"/>
                <w:lang w:eastAsia="nl-NL"/>
              </w:rPr>
            </w:pPr>
            <w:r w:rsidRPr="00514EE2">
              <w:rPr>
                <w:rFonts w:ascii="Arial" w:eastAsia="Calibri" w:hAnsi="Arial" w:cs="Arial"/>
                <w:b/>
                <w:iCs/>
                <w:sz w:val="18"/>
                <w:szCs w:val="18"/>
                <w:lang w:eastAsia="nl-NL"/>
              </w:rPr>
              <w:t>9.00-9.30</w:t>
            </w:r>
          </w:p>
          <w:p w:rsidR="00A9070B" w:rsidRPr="00514EE2" w:rsidRDefault="00A9070B" w:rsidP="001829F7">
            <w:pPr>
              <w:rPr>
                <w:rFonts w:ascii="Arial" w:eastAsia="Calibri" w:hAnsi="Arial" w:cs="Arial"/>
                <w:b/>
                <w:iCs/>
                <w:sz w:val="18"/>
                <w:szCs w:val="18"/>
                <w:lang w:eastAsia="nl-NL"/>
              </w:rPr>
            </w:pPr>
          </w:p>
        </w:tc>
        <w:tc>
          <w:tcPr>
            <w:tcW w:w="6804" w:type="dxa"/>
          </w:tcPr>
          <w:p w:rsidR="00A9070B" w:rsidRPr="00514EE2" w:rsidRDefault="00A9070B" w:rsidP="001829F7">
            <w:pPr>
              <w:rPr>
                <w:rFonts w:ascii="Arial" w:eastAsia="Calibri" w:hAnsi="Arial" w:cs="Arial"/>
                <w:iCs/>
                <w:sz w:val="18"/>
                <w:szCs w:val="18"/>
                <w:lang w:eastAsia="nl-NL"/>
              </w:rPr>
            </w:pPr>
            <w:r w:rsidRPr="00514EE2">
              <w:rPr>
                <w:rFonts w:ascii="Arial" w:eastAsia="Calibri" w:hAnsi="Arial" w:cs="Arial"/>
                <w:iCs/>
                <w:sz w:val="18"/>
                <w:szCs w:val="18"/>
                <w:lang w:eastAsia="nl-NL"/>
              </w:rPr>
              <w:t>Inleiding Gezond Leven “Check het even”</w:t>
            </w:r>
            <w:r w:rsidRPr="00514EE2">
              <w:rPr>
                <w:rFonts w:ascii="Arial" w:eastAsia="Calibri" w:hAnsi="Arial" w:cs="Arial"/>
                <w:iCs/>
                <w:sz w:val="18"/>
                <w:szCs w:val="18"/>
                <w:lang w:eastAsia="nl-NL"/>
              </w:rPr>
              <w:br/>
              <w:t>Y</w:t>
            </w:r>
            <w:r w:rsidR="00F73763">
              <w:rPr>
                <w:rFonts w:ascii="Arial" w:eastAsia="Calibri" w:hAnsi="Arial" w:cs="Arial"/>
                <w:iCs/>
                <w:sz w:val="18"/>
                <w:szCs w:val="18"/>
                <w:lang w:eastAsia="nl-NL"/>
              </w:rPr>
              <w:t>olanda</w:t>
            </w:r>
            <w:r w:rsidRPr="00514EE2">
              <w:rPr>
                <w:rFonts w:ascii="Arial" w:eastAsia="Calibri" w:hAnsi="Arial" w:cs="Arial"/>
                <w:iCs/>
                <w:sz w:val="18"/>
                <w:szCs w:val="18"/>
                <w:lang w:eastAsia="nl-NL"/>
              </w:rPr>
              <w:t xml:space="preserve"> Faas (projectleider ECA)</w:t>
            </w:r>
          </w:p>
          <w:p w:rsidR="00A9070B" w:rsidRPr="00514EE2" w:rsidRDefault="00A9070B" w:rsidP="001829F7">
            <w:pPr>
              <w:rPr>
                <w:rFonts w:ascii="Arial" w:eastAsia="Calibri" w:hAnsi="Arial" w:cs="Arial"/>
                <w:iCs/>
                <w:sz w:val="18"/>
                <w:szCs w:val="18"/>
                <w:lang w:eastAsia="nl-NL"/>
              </w:rPr>
            </w:pPr>
          </w:p>
        </w:tc>
      </w:tr>
      <w:tr w:rsidR="00A9070B" w:rsidRPr="00514EE2" w:rsidTr="001829F7">
        <w:tc>
          <w:tcPr>
            <w:tcW w:w="1526" w:type="dxa"/>
          </w:tcPr>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9.30-10.45</w:t>
            </w:r>
          </w:p>
        </w:tc>
        <w:tc>
          <w:tcPr>
            <w:tcW w:w="6804" w:type="dxa"/>
          </w:tcPr>
          <w:p w:rsidR="00A9070B" w:rsidRPr="00514EE2" w:rsidRDefault="00A9070B" w:rsidP="00F73763">
            <w:pPr>
              <w:spacing w:after="200" w:line="276" w:lineRule="auto"/>
              <w:rPr>
                <w:rFonts w:ascii="Arial" w:eastAsia="Calibri" w:hAnsi="Arial" w:cs="Arial"/>
                <w:iCs/>
                <w:sz w:val="18"/>
                <w:szCs w:val="18"/>
                <w:lang w:eastAsia="nl-NL"/>
              </w:rPr>
            </w:pPr>
            <w:r w:rsidRPr="00514EE2">
              <w:rPr>
                <w:rFonts w:ascii="Arial" w:eastAsia="Calibri" w:hAnsi="Arial" w:cs="Arial"/>
                <w:bCs/>
                <w:iCs/>
                <w:sz w:val="18"/>
                <w:szCs w:val="18"/>
                <w:lang w:eastAsia="nl-NL"/>
              </w:rPr>
              <w:t>Extra Contactmoment Adolescenten: Gezond leve</w:t>
            </w:r>
            <w:r>
              <w:rPr>
                <w:rFonts w:ascii="Arial" w:eastAsia="Calibri" w:hAnsi="Arial" w:cs="Arial"/>
                <w:bCs/>
                <w:iCs/>
                <w:sz w:val="18"/>
                <w:szCs w:val="18"/>
                <w:lang w:eastAsia="nl-NL"/>
              </w:rPr>
              <w:t>n “Check het even”</w:t>
            </w:r>
            <w:r>
              <w:rPr>
                <w:rFonts w:ascii="Arial" w:eastAsia="Calibri" w:hAnsi="Arial" w:cs="Arial"/>
                <w:bCs/>
                <w:iCs/>
                <w:sz w:val="18"/>
                <w:szCs w:val="18"/>
                <w:lang w:eastAsia="nl-NL"/>
              </w:rPr>
              <w:br/>
              <w:t>C</w:t>
            </w:r>
            <w:r w:rsidR="00F73763">
              <w:rPr>
                <w:rFonts w:ascii="Arial" w:eastAsia="Calibri" w:hAnsi="Arial" w:cs="Arial"/>
                <w:bCs/>
                <w:iCs/>
                <w:sz w:val="18"/>
                <w:szCs w:val="18"/>
                <w:lang w:eastAsia="nl-NL"/>
              </w:rPr>
              <w:t>eciel</w:t>
            </w:r>
            <w:r>
              <w:rPr>
                <w:rFonts w:ascii="Arial" w:eastAsia="Calibri" w:hAnsi="Arial" w:cs="Arial"/>
                <w:bCs/>
                <w:iCs/>
                <w:sz w:val="18"/>
                <w:szCs w:val="18"/>
                <w:lang w:eastAsia="nl-NL"/>
              </w:rPr>
              <w:t xml:space="preserve"> Wolfhagen, </w:t>
            </w:r>
            <w:r w:rsidRPr="00514EE2">
              <w:rPr>
                <w:rFonts w:ascii="Arial" w:eastAsia="Calibri" w:hAnsi="Arial" w:cs="Arial"/>
                <w:bCs/>
                <w:iCs/>
                <w:sz w:val="18"/>
                <w:szCs w:val="18"/>
                <w:lang w:eastAsia="nl-NL"/>
              </w:rPr>
              <w:t>N</w:t>
            </w:r>
            <w:r w:rsidR="00F73763">
              <w:rPr>
                <w:rFonts w:ascii="Arial" w:eastAsia="Calibri" w:hAnsi="Arial" w:cs="Arial"/>
                <w:bCs/>
                <w:iCs/>
                <w:sz w:val="18"/>
                <w:szCs w:val="18"/>
                <w:lang w:eastAsia="nl-NL"/>
              </w:rPr>
              <w:t>ancy</w:t>
            </w:r>
            <w:r w:rsidRPr="00514EE2">
              <w:rPr>
                <w:rFonts w:ascii="Arial" w:eastAsia="Calibri" w:hAnsi="Arial" w:cs="Arial"/>
                <w:bCs/>
                <w:iCs/>
                <w:sz w:val="18"/>
                <w:szCs w:val="18"/>
                <w:lang w:eastAsia="nl-NL"/>
              </w:rPr>
              <w:t xml:space="preserve"> Verhaegh</w:t>
            </w:r>
            <w:r>
              <w:rPr>
                <w:rFonts w:ascii="Arial" w:eastAsia="Calibri" w:hAnsi="Arial" w:cs="Arial"/>
                <w:bCs/>
                <w:iCs/>
                <w:sz w:val="18"/>
                <w:szCs w:val="18"/>
                <w:lang w:eastAsia="nl-NL"/>
              </w:rPr>
              <w:t xml:space="preserve">, </w:t>
            </w:r>
            <w:r w:rsidRPr="00514EE2">
              <w:rPr>
                <w:rFonts w:ascii="Arial" w:eastAsia="Calibri" w:hAnsi="Arial" w:cs="Arial"/>
                <w:bCs/>
                <w:iCs/>
                <w:sz w:val="18"/>
                <w:szCs w:val="18"/>
                <w:lang w:eastAsia="nl-NL"/>
              </w:rPr>
              <w:t>T</w:t>
            </w:r>
            <w:r w:rsidR="00F73763">
              <w:rPr>
                <w:rFonts w:ascii="Arial" w:eastAsia="Calibri" w:hAnsi="Arial" w:cs="Arial"/>
                <w:bCs/>
                <w:iCs/>
                <w:sz w:val="18"/>
                <w:szCs w:val="18"/>
                <w:lang w:eastAsia="nl-NL"/>
              </w:rPr>
              <w:t>im</w:t>
            </w:r>
            <w:r w:rsidRPr="00514EE2">
              <w:rPr>
                <w:rFonts w:ascii="Arial" w:eastAsia="Calibri" w:hAnsi="Arial" w:cs="Arial"/>
                <w:bCs/>
                <w:iCs/>
                <w:sz w:val="18"/>
                <w:szCs w:val="18"/>
                <w:lang w:eastAsia="nl-NL"/>
              </w:rPr>
              <w:t xml:space="preserve"> Jaspers</w:t>
            </w:r>
          </w:p>
        </w:tc>
      </w:tr>
      <w:tr w:rsidR="00A9070B" w:rsidRPr="00514EE2" w:rsidTr="001829F7">
        <w:tc>
          <w:tcPr>
            <w:tcW w:w="1526" w:type="dxa"/>
          </w:tcPr>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10.45-11.00</w:t>
            </w:r>
          </w:p>
        </w:tc>
        <w:tc>
          <w:tcPr>
            <w:tcW w:w="6804" w:type="dxa"/>
          </w:tcPr>
          <w:p w:rsidR="00A9070B" w:rsidRPr="00514EE2" w:rsidRDefault="00A9070B" w:rsidP="001829F7">
            <w:pPr>
              <w:spacing w:after="200" w:line="276" w:lineRule="auto"/>
              <w:rPr>
                <w:rFonts w:ascii="Arial" w:eastAsia="Calibri" w:hAnsi="Arial" w:cs="Arial"/>
                <w:iCs/>
                <w:sz w:val="18"/>
                <w:szCs w:val="18"/>
                <w:lang w:eastAsia="nl-NL"/>
              </w:rPr>
            </w:pPr>
            <w:r w:rsidRPr="00514EE2">
              <w:rPr>
                <w:rFonts w:ascii="Arial" w:eastAsia="Calibri" w:hAnsi="Arial" w:cs="Arial"/>
                <w:iCs/>
                <w:sz w:val="18"/>
                <w:szCs w:val="18"/>
                <w:lang w:eastAsia="nl-NL"/>
              </w:rPr>
              <w:t>Pauze</w:t>
            </w:r>
          </w:p>
        </w:tc>
      </w:tr>
      <w:tr w:rsidR="00A9070B" w:rsidRPr="00514EE2" w:rsidTr="001829F7">
        <w:tc>
          <w:tcPr>
            <w:tcW w:w="1526" w:type="dxa"/>
          </w:tcPr>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11.00-11.45</w:t>
            </w:r>
          </w:p>
        </w:tc>
        <w:tc>
          <w:tcPr>
            <w:tcW w:w="6804" w:type="dxa"/>
          </w:tcPr>
          <w:p w:rsidR="00A9070B" w:rsidRPr="00514EE2" w:rsidRDefault="00A9070B" w:rsidP="00F73763">
            <w:pPr>
              <w:spacing w:after="200" w:line="276" w:lineRule="auto"/>
              <w:rPr>
                <w:rFonts w:ascii="Arial" w:eastAsia="Calibri" w:hAnsi="Arial" w:cs="Arial"/>
                <w:b/>
                <w:iCs/>
                <w:sz w:val="18"/>
                <w:szCs w:val="18"/>
                <w:lang w:eastAsia="nl-NL"/>
              </w:rPr>
            </w:pPr>
            <w:r w:rsidRPr="00514EE2">
              <w:rPr>
                <w:rFonts w:ascii="Arial" w:eastAsia="Calibri" w:hAnsi="Arial" w:cs="Arial"/>
                <w:bCs/>
                <w:iCs/>
                <w:sz w:val="18"/>
                <w:szCs w:val="18"/>
                <w:lang w:eastAsia="nl-NL"/>
              </w:rPr>
              <w:t>Extra Contactmoment Adolescenten: Gezond leven “Check het even”: per functiegroep en opdracht zelfstudie</w:t>
            </w:r>
            <w:r w:rsidRPr="00514EE2">
              <w:rPr>
                <w:rFonts w:ascii="Arial" w:eastAsia="Calibri" w:hAnsi="Arial" w:cs="Arial"/>
                <w:bCs/>
                <w:iCs/>
                <w:sz w:val="18"/>
                <w:szCs w:val="18"/>
                <w:lang w:eastAsia="nl-NL"/>
              </w:rPr>
              <w:br/>
              <w:t>C</w:t>
            </w:r>
            <w:r w:rsidR="00F73763">
              <w:rPr>
                <w:rFonts w:ascii="Arial" w:eastAsia="Calibri" w:hAnsi="Arial" w:cs="Arial"/>
                <w:bCs/>
                <w:iCs/>
                <w:sz w:val="18"/>
                <w:szCs w:val="18"/>
                <w:lang w:eastAsia="nl-NL"/>
              </w:rPr>
              <w:t>eciel</w:t>
            </w:r>
            <w:r w:rsidRPr="00514EE2">
              <w:rPr>
                <w:rFonts w:ascii="Arial" w:eastAsia="Calibri" w:hAnsi="Arial" w:cs="Arial"/>
                <w:bCs/>
                <w:iCs/>
                <w:sz w:val="18"/>
                <w:szCs w:val="18"/>
                <w:lang w:eastAsia="nl-NL"/>
              </w:rPr>
              <w:t xml:space="preserve"> Wolfhagen (functiegroep jeugdverpleegkundigen)</w:t>
            </w:r>
            <w:r w:rsidRPr="00514EE2">
              <w:rPr>
                <w:rFonts w:ascii="Arial" w:eastAsia="Calibri" w:hAnsi="Arial" w:cs="Arial"/>
                <w:bCs/>
                <w:iCs/>
                <w:sz w:val="18"/>
                <w:szCs w:val="18"/>
                <w:lang w:eastAsia="nl-NL"/>
              </w:rPr>
              <w:br/>
              <w:t>N</w:t>
            </w:r>
            <w:r w:rsidR="00F73763">
              <w:rPr>
                <w:rFonts w:ascii="Arial" w:eastAsia="Calibri" w:hAnsi="Arial" w:cs="Arial"/>
                <w:bCs/>
                <w:iCs/>
                <w:sz w:val="18"/>
                <w:szCs w:val="18"/>
                <w:lang w:eastAsia="nl-NL"/>
              </w:rPr>
              <w:t>ancy</w:t>
            </w:r>
            <w:r w:rsidRPr="00514EE2">
              <w:rPr>
                <w:rFonts w:ascii="Arial" w:eastAsia="Calibri" w:hAnsi="Arial" w:cs="Arial"/>
                <w:bCs/>
                <w:iCs/>
                <w:sz w:val="18"/>
                <w:szCs w:val="18"/>
                <w:lang w:eastAsia="nl-NL"/>
              </w:rPr>
              <w:t xml:space="preserve"> Verhaegh (functiegroep doktersassistentes)</w:t>
            </w:r>
            <w:r w:rsidRPr="00514EE2">
              <w:rPr>
                <w:rFonts w:ascii="Arial" w:eastAsia="Calibri" w:hAnsi="Arial" w:cs="Arial"/>
                <w:bCs/>
                <w:iCs/>
                <w:sz w:val="18"/>
                <w:szCs w:val="18"/>
                <w:lang w:eastAsia="nl-NL"/>
              </w:rPr>
              <w:br/>
              <w:t>T</w:t>
            </w:r>
            <w:r w:rsidR="00F73763">
              <w:rPr>
                <w:rFonts w:ascii="Arial" w:eastAsia="Calibri" w:hAnsi="Arial" w:cs="Arial"/>
                <w:bCs/>
                <w:iCs/>
                <w:sz w:val="18"/>
                <w:szCs w:val="18"/>
                <w:lang w:eastAsia="nl-NL"/>
              </w:rPr>
              <w:t>im</w:t>
            </w:r>
            <w:r w:rsidRPr="00514EE2">
              <w:rPr>
                <w:rFonts w:ascii="Arial" w:eastAsia="Calibri" w:hAnsi="Arial" w:cs="Arial"/>
                <w:bCs/>
                <w:iCs/>
                <w:sz w:val="18"/>
                <w:szCs w:val="18"/>
                <w:lang w:eastAsia="nl-NL"/>
              </w:rPr>
              <w:t xml:space="preserve"> Jaspers (functiegroep jeugdartsen)</w:t>
            </w:r>
          </w:p>
        </w:tc>
      </w:tr>
      <w:tr w:rsidR="00A9070B" w:rsidRPr="00514EE2" w:rsidTr="001829F7">
        <w:tc>
          <w:tcPr>
            <w:tcW w:w="1526" w:type="dxa"/>
          </w:tcPr>
          <w:p w:rsidR="00A9070B" w:rsidRPr="00514EE2" w:rsidRDefault="00A9070B" w:rsidP="001829F7">
            <w:pPr>
              <w:rPr>
                <w:rFonts w:ascii="Arial" w:eastAsia="Calibri" w:hAnsi="Arial" w:cs="Arial"/>
                <w:b/>
                <w:iCs/>
                <w:sz w:val="18"/>
                <w:szCs w:val="18"/>
                <w:lang w:eastAsia="nl-NL"/>
              </w:rPr>
            </w:pPr>
            <w:r w:rsidRPr="00514EE2">
              <w:rPr>
                <w:rFonts w:ascii="Arial" w:eastAsia="Calibri" w:hAnsi="Arial" w:cs="Arial"/>
                <w:b/>
                <w:iCs/>
                <w:sz w:val="18"/>
                <w:szCs w:val="18"/>
                <w:lang w:eastAsia="nl-NL"/>
              </w:rPr>
              <w:t>11.45-12.00</w:t>
            </w:r>
          </w:p>
        </w:tc>
        <w:tc>
          <w:tcPr>
            <w:tcW w:w="6804" w:type="dxa"/>
          </w:tcPr>
          <w:p w:rsidR="00A9070B" w:rsidRPr="00514EE2" w:rsidRDefault="00A9070B" w:rsidP="001829F7">
            <w:pPr>
              <w:rPr>
                <w:rFonts w:ascii="Arial" w:eastAsia="Calibri" w:hAnsi="Arial" w:cs="Arial"/>
                <w:bCs/>
                <w:iCs/>
                <w:sz w:val="18"/>
                <w:szCs w:val="18"/>
                <w:lang w:eastAsia="nl-NL"/>
              </w:rPr>
            </w:pPr>
            <w:r w:rsidRPr="00514EE2">
              <w:rPr>
                <w:rFonts w:ascii="Arial" w:eastAsia="Calibri" w:hAnsi="Arial" w:cs="Arial"/>
                <w:bCs/>
                <w:iCs/>
                <w:sz w:val="18"/>
                <w:szCs w:val="18"/>
                <w:lang w:eastAsia="nl-NL"/>
              </w:rPr>
              <w:t>Plenaire terugkoppeling en afsluiten ochtendprogramma</w:t>
            </w:r>
            <w:r w:rsidR="001B56CC">
              <w:rPr>
                <w:rFonts w:ascii="Arial" w:eastAsia="Calibri" w:hAnsi="Arial" w:cs="Arial"/>
                <w:bCs/>
                <w:iCs/>
                <w:sz w:val="18"/>
                <w:szCs w:val="18"/>
                <w:lang w:eastAsia="nl-NL"/>
              </w:rPr>
              <w:br/>
              <w:t>Y</w:t>
            </w:r>
            <w:r w:rsidR="00F73763">
              <w:rPr>
                <w:rFonts w:ascii="Arial" w:eastAsia="Calibri" w:hAnsi="Arial" w:cs="Arial"/>
                <w:bCs/>
                <w:iCs/>
                <w:sz w:val="18"/>
                <w:szCs w:val="18"/>
                <w:lang w:eastAsia="nl-NL"/>
              </w:rPr>
              <w:t>olanda</w:t>
            </w:r>
            <w:r w:rsidR="001B56CC">
              <w:rPr>
                <w:rFonts w:ascii="Arial" w:eastAsia="Calibri" w:hAnsi="Arial" w:cs="Arial"/>
                <w:bCs/>
                <w:iCs/>
                <w:sz w:val="18"/>
                <w:szCs w:val="18"/>
                <w:lang w:eastAsia="nl-NL"/>
              </w:rPr>
              <w:t xml:space="preserve"> Faas</w:t>
            </w:r>
          </w:p>
          <w:p w:rsidR="00A9070B" w:rsidRPr="00514EE2" w:rsidRDefault="00A9070B" w:rsidP="001829F7">
            <w:pPr>
              <w:rPr>
                <w:rFonts w:ascii="Arial" w:eastAsia="Calibri" w:hAnsi="Arial" w:cs="Arial"/>
                <w:bCs/>
                <w:iCs/>
                <w:sz w:val="18"/>
                <w:szCs w:val="18"/>
                <w:lang w:eastAsia="nl-NL"/>
              </w:rPr>
            </w:pPr>
          </w:p>
        </w:tc>
      </w:tr>
      <w:tr w:rsidR="00A9070B" w:rsidRPr="00514EE2" w:rsidTr="001829F7">
        <w:tc>
          <w:tcPr>
            <w:tcW w:w="1526" w:type="dxa"/>
          </w:tcPr>
          <w:p w:rsidR="00A9070B" w:rsidRPr="00514EE2" w:rsidRDefault="00A9070B" w:rsidP="001829F7">
            <w:pPr>
              <w:rPr>
                <w:rFonts w:ascii="Arial" w:eastAsia="Calibri" w:hAnsi="Arial" w:cs="Arial"/>
                <w:b/>
                <w:iCs/>
                <w:sz w:val="18"/>
                <w:szCs w:val="18"/>
                <w:lang w:eastAsia="nl-NL"/>
              </w:rPr>
            </w:pPr>
            <w:r w:rsidRPr="00514EE2">
              <w:rPr>
                <w:rFonts w:ascii="Arial" w:eastAsia="Calibri" w:hAnsi="Arial" w:cs="Arial"/>
                <w:b/>
                <w:iCs/>
                <w:sz w:val="18"/>
                <w:szCs w:val="18"/>
                <w:lang w:eastAsia="nl-NL"/>
              </w:rPr>
              <w:t>12.00-13.00</w:t>
            </w:r>
          </w:p>
        </w:tc>
        <w:tc>
          <w:tcPr>
            <w:tcW w:w="6804" w:type="dxa"/>
          </w:tcPr>
          <w:p w:rsidR="00A9070B" w:rsidRPr="00514EE2" w:rsidRDefault="00A9070B" w:rsidP="001829F7">
            <w:pPr>
              <w:rPr>
                <w:rFonts w:ascii="Arial" w:eastAsia="Calibri" w:hAnsi="Arial" w:cs="Arial"/>
                <w:bCs/>
                <w:iCs/>
                <w:sz w:val="18"/>
                <w:szCs w:val="18"/>
                <w:lang w:eastAsia="nl-NL"/>
              </w:rPr>
            </w:pPr>
            <w:r w:rsidRPr="00514EE2">
              <w:rPr>
                <w:rFonts w:ascii="Arial" w:eastAsia="Calibri" w:hAnsi="Arial" w:cs="Arial"/>
                <w:bCs/>
                <w:iCs/>
                <w:sz w:val="18"/>
                <w:szCs w:val="18"/>
                <w:lang w:eastAsia="nl-NL"/>
              </w:rPr>
              <w:t>Lunch</w:t>
            </w:r>
            <w:r>
              <w:rPr>
                <w:rFonts w:ascii="Arial" w:eastAsia="Calibri" w:hAnsi="Arial" w:cs="Arial"/>
                <w:bCs/>
                <w:iCs/>
                <w:sz w:val="18"/>
                <w:szCs w:val="18"/>
                <w:lang w:eastAsia="nl-NL"/>
              </w:rPr>
              <w:t>pauze</w:t>
            </w:r>
          </w:p>
          <w:p w:rsidR="00A9070B" w:rsidRPr="00514EE2" w:rsidRDefault="00A9070B" w:rsidP="001829F7">
            <w:pPr>
              <w:rPr>
                <w:rFonts w:ascii="Arial" w:eastAsia="Calibri" w:hAnsi="Arial" w:cs="Arial"/>
                <w:bCs/>
                <w:iCs/>
                <w:sz w:val="18"/>
                <w:szCs w:val="18"/>
                <w:lang w:eastAsia="nl-NL"/>
              </w:rPr>
            </w:pPr>
          </w:p>
        </w:tc>
      </w:tr>
      <w:tr w:rsidR="00A9070B" w:rsidRPr="00514EE2" w:rsidTr="001829F7">
        <w:tc>
          <w:tcPr>
            <w:tcW w:w="1526" w:type="dxa"/>
            <w:shd w:val="clear" w:color="auto" w:fill="D9D9D9" w:themeFill="background1" w:themeFillShade="D9"/>
          </w:tcPr>
          <w:p w:rsidR="00A9070B" w:rsidRPr="00514EE2" w:rsidRDefault="00A9070B" w:rsidP="001829F7">
            <w:pPr>
              <w:spacing w:after="200" w:line="276" w:lineRule="auto"/>
              <w:rPr>
                <w:rFonts w:ascii="Arial" w:eastAsia="Calibri" w:hAnsi="Arial" w:cs="Arial"/>
                <w:b/>
                <w:iCs/>
                <w:sz w:val="18"/>
                <w:szCs w:val="18"/>
                <w:lang w:eastAsia="nl-NL"/>
              </w:rPr>
            </w:pPr>
          </w:p>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Middag</w:t>
            </w:r>
            <w:r w:rsidRPr="00514EE2">
              <w:rPr>
                <w:rFonts w:ascii="Arial" w:eastAsia="Calibri" w:hAnsi="Arial" w:cs="Arial"/>
                <w:b/>
                <w:iCs/>
                <w:sz w:val="18"/>
                <w:szCs w:val="18"/>
                <w:lang w:eastAsia="nl-NL"/>
              </w:rPr>
              <w:br/>
            </w:r>
          </w:p>
        </w:tc>
        <w:tc>
          <w:tcPr>
            <w:tcW w:w="6804" w:type="dxa"/>
            <w:shd w:val="clear" w:color="auto" w:fill="D9D9D9" w:themeFill="background1" w:themeFillShade="D9"/>
          </w:tcPr>
          <w:p w:rsidR="00A9070B" w:rsidRPr="00514EE2" w:rsidRDefault="00A9070B" w:rsidP="001829F7">
            <w:pPr>
              <w:spacing w:after="200" w:line="276" w:lineRule="auto"/>
              <w:rPr>
                <w:rFonts w:ascii="Arial" w:eastAsia="Calibri" w:hAnsi="Arial" w:cs="Arial"/>
                <w:b/>
                <w:iCs/>
                <w:sz w:val="18"/>
                <w:szCs w:val="18"/>
                <w:lang w:eastAsia="nl-NL"/>
              </w:rPr>
            </w:pPr>
          </w:p>
          <w:p w:rsidR="00A9070B" w:rsidRPr="00514EE2" w:rsidRDefault="00A9070B" w:rsidP="001829F7">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 xml:space="preserve">Programma </w:t>
            </w:r>
          </w:p>
        </w:tc>
      </w:tr>
      <w:tr w:rsidR="00A9070B" w:rsidRPr="00514EE2" w:rsidTr="001829F7">
        <w:tc>
          <w:tcPr>
            <w:tcW w:w="1526" w:type="dxa"/>
          </w:tcPr>
          <w:p w:rsidR="00A9070B" w:rsidRPr="00514EE2" w:rsidRDefault="00F73763" w:rsidP="00F73763">
            <w:pPr>
              <w:spacing w:after="200" w:line="276" w:lineRule="auto"/>
              <w:rPr>
                <w:rFonts w:ascii="Arial" w:eastAsia="Calibri" w:hAnsi="Arial" w:cs="Arial"/>
                <w:b/>
                <w:iCs/>
                <w:sz w:val="18"/>
                <w:szCs w:val="18"/>
                <w:lang w:eastAsia="nl-NL"/>
              </w:rPr>
            </w:pPr>
            <w:r>
              <w:rPr>
                <w:rFonts w:ascii="Arial" w:eastAsia="Calibri" w:hAnsi="Arial" w:cs="Arial"/>
                <w:b/>
                <w:iCs/>
                <w:sz w:val="18"/>
                <w:szCs w:val="18"/>
                <w:lang w:eastAsia="nl-NL"/>
              </w:rPr>
              <w:t>13.00</w:t>
            </w:r>
            <w:r w:rsidR="00A9070B" w:rsidRPr="00514EE2">
              <w:rPr>
                <w:rFonts w:ascii="Arial" w:eastAsia="Calibri" w:hAnsi="Arial" w:cs="Arial"/>
                <w:b/>
                <w:iCs/>
                <w:sz w:val="18"/>
                <w:szCs w:val="18"/>
                <w:lang w:eastAsia="nl-NL"/>
              </w:rPr>
              <w:t>-14.</w:t>
            </w:r>
            <w:r w:rsidR="000B4D60">
              <w:rPr>
                <w:rFonts w:ascii="Arial" w:eastAsia="Calibri" w:hAnsi="Arial" w:cs="Arial"/>
                <w:b/>
                <w:iCs/>
                <w:sz w:val="18"/>
                <w:szCs w:val="18"/>
                <w:lang w:eastAsia="nl-NL"/>
              </w:rPr>
              <w:t>30</w:t>
            </w:r>
          </w:p>
        </w:tc>
        <w:tc>
          <w:tcPr>
            <w:tcW w:w="6804" w:type="dxa"/>
          </w:tcPr>
          <w:p w:rsidR="00A9070B" w:rsidRPr="00514EE2" w:rsidRDefault="00A9070B" w:rsidP="001829F7">
            <w:pPr>
              <w:spacing w:after="200" w:line="276" w:lineRule="auto"/>
              <w:rPr>
                <w:rFonts w:ascii="Arial" w:eastAsia="Calibri" w:hAnsi="Arial" w:cs="Arial"/>
                <w:iCs/>
                <w:sz w:val="18"/>
                <w:szCs w:val="18"/>
                <w:lang w:eastAsia="nl-NL"/>
              </w:rPr>
            </w:pPr>
            <w:r w:rsidRPr="00514EE2">
              <w:rPr>
                <w:rFonts w:ascii="Arial" w:eastAsia="Calibri" w:hAnsi="Arial" w:cs="Arial"/>
                <w:iCs/>
                <w:sz w:val="18"/>
                <w:szCs w:val="18"/>
                <w:lang w:eastAsia="nl-NL"/>
              </w:rPr>
              <w:t>Vragen van jongeren over seksualiteit</w:t>
            </w:r>
            <w:r w:rsidRPr="00514EE2">
              <w:rPr>
                <w:rFonts w:ascii="Arial" w:eastAsia="Calibri" w:hAnsi="Arial" w:cs="Arial"/>
                <w:iCs/>
                <w:sz w:val="18"/>
                <w:szCs w:val="18"/>
                <w:lang w:eastAsia="nl-NL"/>
              </w:rPr>
              <w:br/>
              <w:t>Riet Mertens en Mariska Muijres</w:t>
            </w:r>
          </w:p>
        </w:tc>
      </w:tr>
      <w:tr w:rsidR="00A9070B" w:rsidRPr="00514EE2" w:rsidTr="001829F7">
        <w:tc>
          <w:tcPr>
            <w:tcW w:w="1526" w:type="dxa"/>
          </w:tcPr>
          <w:p w:rsidR="00A9070B" w:rsidRPr="00514EE2" w:rsidRDefault="00A9070B" w:rsidP="000B4D60">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14.</w:t>
            </w:r>
            <w:r w:rsidR="000B4D60">
              <w:rPr>
                <w:rFonts w:ascii="Arial" w:eastAsia="Calibri" w:hAnsi="Arial" w:cs="Arial"/>
                <w:b/>
                <w:iCs/>
                <w:sz w:val="18"/>
                <w:szCs w:val="18"/>
                <w:lang w:eastAsia="nl-NL"/>
              </w:rPr>
              <w:t>30</w:t>
            </w:r>
            <w:r w:rsidRPr="00514EE2">
              <w:rPr>
                <w:rFonts w:ascii="Arial" w:eastAsia="Calibri" w:hAnsi="Arial" w:cs="Arial"/>
                <w:b/>
                <w:iCs/>
                <w:sz w:val="18"/>
                <w:szCs w:val="18"/>
                <w:lang w:eastAsia="nl-NL"/>
              </w:rPr>
              <w:t>-14.</w:t>
            </w:r>
            <w:r w:rsidR="000B4D60">
              <w:rPr>
                <w:rFonts w:ascii="Arial" w:eastAsia="Calibri" w:hAnsi="Arial" w:cs="Arial"/>
                <w:b/>
                <w:iCs/>
                <w:sz w:val="18"/>
                <w:szCs w:val="18"/>
                <w:lang w:eastAsia="nl-NL"/>
              </w:rPr>
              <w:t>45</w:t>
            </w:r>
          </w:p>
        </w:tc>
        <w:tc>
          <w:tcPr>
            <w:tcW w:w="6804" w:type="dxa"/>
          </w:tcPr>
          <w:p w:rsidR="00A9070B" w:rsidRPr="00514EE2" w:rsidRDefault="00A9070B" w:rsidP="001829F7">
            <w:pPr>
              <w:spacing w:after="200" w:line="276" w:lineRule="auto"/>
              <w:rPr>
                <w:rFonts w:ascii="Arial" w:eastAsia="Calibri" w:hAnsi="Arial" w:cs="Arial"/>
                <w:iCs/>
                <w:sz w:val="18"/>
                <w:szCs w:val="18"/>
                <w:lang w:eastAsia="nl-NL"/>
              </w:rPr>
            </w:pPr>
            <w:r w:rsidRPr="00514EE2">
              <w:rPr>
                <w:rFonts w:ascii="Arial" w:eastAsia="Calibri" w:hAnsi="Arial" w:cs="Arial"/>
                <w:iCs/>
                <w:sz w:val="18"/>
                <w:szCs w:val="18"/>
                <w:lang w:eastAsia="nl-NL"/>
              </w:rPr>
              <w:t>Pauze</w:t>
            </w:r>
          </w:p>
        </w:tc>
      </w:tr>
      <w:tr w:rsidR="00A9070B" w:rsidRPr="00514EE2" w:rsidTr="001829F7">
        <w:tc>
          <w:tcPr>
            <w:tcW w:w="1526" w:type="dxa"/>
          </w:tcPr>
          <w:p w:rsidR="00A9070B" w:rsidRPr="00514EE2" w:rsidRDefault="00A9070B" w:rsidP="000B4D60">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14.</w:t>
            </w:r>
            <w:r w:rsidR="000B4D60">
              <w:rPr>
                <w:rFonts w:ascii="Arial" w:eastAsia="Calibri" w:hAnsi="Arial" w:cs="Arial"/>
                <w:b/>
                <w:iCs/>
                <w:sz w:val="18"/>
                <w:szCs w:val="18"/>
                <w:lang w:eastAsia="nl-NL"/>
              </w:rPr>
              <w:t>45</w:t>
            </w:r>
            <w:r w:rsidRPr="00514EE2">
              <w:rPr>
                <w:rFonts w:ascii="Arial" w:eastAsia="Calibri" w:hAnsi="Arial" w:cs="Arial"/>
                <w:b/>
                <w:iCs/>
                <w:sz w:val="18"/>
                <w:szCs w:val="18"/>
                <w:lang w:eastAsia="nl-NL"/>
              </w:rPr>
              <w:t>-15.</w:t>
            </w:r>
            <w:r w:rsidR="000B4D60">
              <w:rPr>
                <w:rFonts w:ascii="Arial" w:eastAsia="Calibri" w:hAnsi="Arial" w:cs="Arial"/>
                <w:b/>
                <w:iCs/>
                <w:sz w:val="18"/>
                <w:szCs w:val="18"/>
                <w:lang w:eastAsia="nl-NL"/>
              </w:rPr>
              <w:t>45</w:t>
            </w:r>
          </w:p>
        </w:tc>
        <w:tc>
          <w:tcPr>
            <w:tcW w:w="6804" w:type="dxa"/>
          </w:tcPr>
          <w:p w:rsidR="00A9070B" w:rsidRPr="00514EE2" w:rsidRDefault="00A9070B" w:rsidP="001829F7">
            <w:pPr>
              <w:spacing w:after="200" w:line="276" w:lineRule="auto"/>
              <w:rPr>
                <w:rFonts w:ascii="Arial" w:eastAsia="Calibri" w:hAnsi="Arial" w:cs="Arial"/>
                <w:iCs/>
                <w:sz w:val="18"/>
                <w:szCs w:val="18"/>
                <w:lang w:eastAsia="nl-NL"/>
              </w:rPr>
            </w:pPr>
            <w:r w:rsidRPr="00514EE2">
              <w:rPr>
                <w:rFonts w:ascii="Arial" w:eastAsia="Calibri" w:hAnsi="Arial" w:cs="Arial"/>
                <w:iCs/>
                <w:sz w:val="18"/>
                <w:szCs w:val="18"/>
                <w:lang w:eastAsia="nl-NL"/>
              </w:rPr>
              <w:t>Gespreksvoering met jongeren over seksualiteit en passende hulp bij zorgen/problemen</w:t>
            </w:r>
            <w:r w:rsidRPr="00514EE2">
              <w:rPr>
                <w:rFonts w:ascii="Arial" w:eastAsia="Calibri" w:hAnsi="Arial" w:cs="Arial"/>
                <w:iCs/>
                <w:sz w:val="18"/>
                <w:szCs w:val="18"/>
                <w:lang w:eastAsia="nl-NL"/>
              </w:rPr>
              <w:br/>
              <w:t>Riet Mertens en Mariska Muijres</w:t>
            </w:r>
          </w:p>
        </w:tc>
      </w:tr>
      <w:tr w:rsidR="00A9070B" w:rsidRPr="00514EE2" w:rsidTr="001829F7">
        <w:tc>
          <w:tcPr>
            <w:tcW w:w="1526" w:type="dxa"/>
          </w:tcPr>
          <w:p w:rsidR="00A9070B" w:rsidRPr="00514EE2" w:rsidRDefault="00A9070B" w:rsidP="000B4D60">
            <w:pPr>
              <w:spacing w:after="200" w:line="276" w:lineRule="auto"/>
              <w:rPr>
                <w:rFonts w:ascii="Arial" w:eastAsia="Calibri" w:hAnsi="Arial" w:cs="Arial"/>
                <w:b/>
                <w:iCs/>
                <w:sz w:val="18"/>
                <w:szCs w:val="18"/>
                <w:lang w:eastAsia="nl-NL"/>
              </w:rPr>
            </w:pPr>
            <w:r w:rsidRPr="00514EE2">
              <w:rPr>
                <w:rFonts w:ascii="Arial" w:eastAsia="Calibri" w:hAnsi="Arial" w:cs="Arial"/>
                <w:b/>
                <w:iCs/>
                <w:sz w:val="18"/>
                <w:szCs w:val="18"/>
                <w:lang w:eastAsia="nl-NL"/>
              </w:rPr>
              <w:t>15.</w:t>
            </w:r>
            <w:r w:rsidR="000B4D60">
              <w:rPr>
                <w:rFonts w:ascii="Arial" w:eastAsia="Calibri" w:hAnsi="Arial" w:cs="Arial"/>
                <w:b/>
                <w:iCs/>
                <w:sz w:val="18"/>
                <w:szCs w:val="18"/>
                <w:lang w:eastAsia="nl-NL"/>
              </w:rPr>
              <w:t>45</w:t>
            </w:r>
            <w:r w:rsidRPr="00514EE2">
              <w:rPr>
                <w:rFonts w:ascii="Arial" w:eastAsia="Calibri" w:hAnsi="Arial" w:cs="Arial"/>
                <w:b/>
                <w:iCs/>
                <w:sz w:val="18"/>
                <w:szCs w:val="18"/>
                <w:lang w:eastAsia="nl-NL"/>
              </w:rPr>
              <w:t>-1</w:t>
            </w:r>
            <w:r w:rsidR="000B4D60">
              <w:rPr>
                <w:rFonts w:ascii="Arial" w:eastAsia="Calibri" w:hAnsi="Arial" w:cs="Arial"/>
                <w:b/>
                <w:iCs/>
                <w:sz w:val="18"/>
                <w:szCs w:val="18"/>
                <w:lang w:eastAsia="nl-NL"/>
              </w:rPr>
              <w:t>6</w:t>
            </w:r>
            <w:r w:rsidRPr="00514EE2">
              <w:rPr>
                <w:rFonts w:ascii="Arial" w:eastAsia="Calibri" w:hAnsi="Arial" w:cs="Arial"/>
                <w:b/>
                <w:iCs/>
                <w:sz w:val="18"/>
                <w:szCs w:val="18"/>
                <w:lang w:eastAsia="nl-NL"/>
              </w:rPr>
              <w:t>.</w:t>
            </w:r>
            <w:r w:rsidR="000B4D60">
              <w:rPr>
                <w:rFonts w:ascii="Arial" w:eastAsia="Calibri" w:hAnsi="Arial" w:cs="Arial"/>
                <w:b/>
                <w:iCs/>
                <w:sz w:val="18"/>
                <w:szCs w:val="18"/>
                <w:lang w:eastAsia="nl-NL"/>
              </w:rPr>
              <w:t>00</w:t>
            </w:r>
          </w:p>
        </w:tc>
        <w:tc>
          <w:tcPr>
            <w:tcW w:w="6804" w:type="dxa"/>
          </w:tcPr>
          <w:p w:rsidR="00A9070B" w:rsidRPr="00514EE2" w:rsidRDefault="00A9070B" w:rsidP="00F73763">
            <w:pPr>
              <w:spacing w:after="200" w:line="276" w:lineRule="auto"/>
              <w:rPr>
                <w:rFonts w:ascii="Arial" w:eastAsia="Calibri" w:hAnsi="Arial" w:cs="Arial"/>
                <w:b/>
                <w:iCs/>
                <w:sz w:val="18"/>
                <w:szCs w:val="18"/>
                <w:lang w:eastAsia="nl-NL"/>
              </w:rPr>
            </w:pPr>
            <w:r w:rsidRPr="00514EE2">
              <w:rPr>
                <w:rFonts w:ascii="Arial" w:eastAsia="Calibri" w:hAnsi="Arial" w:cs="Arial"/>
                <w:iCs/>
                <w:sz w:val="18"/>
                <w:szCs w:val="18"/>
                <w:lang w:eastAsia="nl-NL"/>
              </w:rPr>
              <w:t xml:space="preserve">Evaluatie en afsluiting  </w:t>
            </w:r>
            <w:r w:rsidRPr="00514EE2">
              <w:rPr>
                <w:rFonts w:ascii="Arial" w:eastAsia="Calibri" w:hAnsi="Arial" w:cs="Arial"/>
                <w:iCs/>
                <w:sz w:val="18"/>
                <w:szCs w:val="18"/>
                <w:lang w:eastAsia="nl-NL"/>
              </w:rPr>
              <w:br/>
              <w:t>T</w:t>
            </w:r>
            <w:r w:rsidR="00F73763">
              <w:rPr>
                <w:rFonts w:ascii="Arial" w:eastAsia="Calibri" w:hAnsi="Arial" w:cs="Arial"/>
                <w:iCs/>
                <w:sz w:val="18"/>
                <w:szCs w:val="18"/>
                <w:lang w:eastAsia="nl-NL"/>
              </w:rPr>
              <w:t>im</w:t>
            </w:r>
            <w:r w:rsidRPr="00514EE2">
              <w:rPr>
                <w:rFonts w:ascii="Arial" w:eastAsia="Calibri" w:hAnsi="Arial" w:cs="Arial"/>
                <w:iCs/>
                <w:sz w:val="18"/>
                <w:szCs w:val="18"/>
                <w:lang w:eastAsia="nl-NL"/>
              </w:rPr>
              <w:t xml:space="preserve"> Jaspers</w:t>
            </w:r>
          </w:p>
        </w:tc>
      </w:tr>
    </w:tbl>
    <w:p w:rsidR="00A9070B" w:rsidRDefault="00A9070B" w:rsidP="00A9070B">
      <w:pPr>
        <w:rPr>
          <w:rFonts w:ascii="Arial" w:hAnsi="Arial" w:cs="Arial"/>
          <w:sz w:val="18"/>
          <w:szCs w:val="18"/>
        </w:rPr>
      </w:pPr>
    </w:p>
    <w:p w:rsidR="00FB731A" w:rsidRDefault="00FB731A" w:rsidP="00A9070B">
      <w:pPr>
        <w:rPr>
          <w:rFonts w:ascii="Arial" w:hAnsi="Arial" w:cs="Arial"/>
          <w:sz w:val="18"/>
          <w:szCs w:val="18"/>
        </w:rPr>
      </w:pPr>
    </w:p>
    <w:bookmarkEnd w:id="0"/>
    <w:p w:rsidR="00A9070B" w:rsidRDefault="00A9070B" w:rsidP="00A9070B">
      <w:pPr>
        <w:rPr>
          <w:rFonts w:ascii="Arial" w:hAnsi="Arial" w:cs="Arial"/>
          <w:sz w:val="18"/>
          <w:szCs w:val="18"/>
        </w:rPr>
      </w:pPr>
    </w:p>
    <w:p w:rsidR="00F73763" w:rsidRDefault="00F73763" w:rsidP="00A9070B">
      <w:pPr>
        <w:rPr>
          <w:rFonts w:ascii="Arial" w:hAnsi="Arial" w:cs="Arial"/>
          <w:sz w:val="18"/>
          <w:szCs w:val="18"/>
        </w:rPr>
      </w:pPr>
    </w:p>
    <w:p w:rsidR="00F73763" w:rsidRDefault="00F73763" w:rsidP="00A9070B">
      <w:pPr>
        <w:rPr>
          <w:rFonts w:ascii="Arial" w:hAnsi="Arial" w:cs="Arial"/>
          <w:sz w:val="18"/>
          <w:szCs w:val="18"/>
        </w:rPr>
      </w:pPr>
    </w:p>
    <w:p w:rsidR="00A9070B" w:rsidRDefault="00A9070B" w:rsidP="00A9070B">
      <w:pPr>
        <w:rPr>
          <w:rFonts w:ascii="Arial" w:hAnsi="Arial" w:cs="Arial"/>
          <w:sz w:val="18"/>
          <w:szCs w:val="18"/>
        </w:rPr>
      </w:pPr>
    </w:p>
    <w:tbl>
      <w:tblPr>
        <w:tblStyle w:val="Tabelraster"/>
        <w:tblW w:w="8330" w:type="dxa"/>
        <w:tblLayout w:type="fixed"/>
        <w:tblLook w:val="04A0" w:firstRow="1" w:lastRow="0" w:firstColumn="1" w:lastColumn="0" w:noHBand="0" w:noVBand="1"/>
      </w:tblPr>
      <w:tblGrid>
        <w:gridCol w:w="1526"/>
        <w:gridCol w:w="6804"/>
      </w:tblGrid>
      <w:tr w:rsidR="00A9070B" w:rsidRPr="00113234" w:rsidTr="001829F7">
        <w:tc>
          <w:tcPr>
            <w:tcW w:w="8330" w:type="dxa"/>
            <w:gridSpan w:val="2"/>
            <w:shd w:val="clear" w:color="auto" w:fill="BFBFBF" w:themeFill="background1" w:themeFillShade="BF"/>
          </w:tcPr>
          <w:p w:rsidR="00FB731A" w:rsidRDefault="00FB731A" w:rsidP="001829F7">
            <w:pPr>
              <w:spacing w:after="200" w:line="276" w:lineRule="auto"/>
              <w:rPr>
                <w:rFonts w:ascii="Arial" w:hAnsi="Arial" w:cs="Arial"/>
                <w:b/>
                <w:iCs/>
                <w:sz w:val="18"/>
                <w:szCs w:val="18"/>
              </w:rPr>
            </w:pPr>
          </w:p>
          <w:p w:rsidR="00FB731A" w:rsidRPr="00113234" w:rsidRDefault="00A9070B" w:rsidP="00FB731A">
            <w:pPr>
              <w:spacing w:after="200" w:line="276" w:lineRule="auto"/>
              <w:rPr>
                <w:rFonts w:ascii="Arial" w:hAnsi="Arial" w:cs="Arial"/>
                <w:b/>
                <w:iCs/>
                <w:sz w:val="18"/>
                <w:szCs w:val="18"/>
              </w:rPr>
            </w:pPr>
            <w:r w:rsidRPr="00113234">
              <w:rPr>
                <w:rFonts w:ascii="Arial" w:hAnsi="Arial" w:cs="Arial"/>
                <w:b/>
                <w:iCs/>
                <w:sz w:val="18"/>
                <w:szCs w:val="18"/>
              </w:rPr>
              <w:t xml:space="preserve">Datum: </w:t>
            </w:r>
            <w:r w:rsidRPr="006E537B">
              <w:rPr>
                <w:rFonts w:ascii="Arial" w:hAnsi="Arial" w:cs="Arial"/>
                <w:b/>
                <w:iCs/>
                <w:szCs w:val="20"/>
              </w:rPr>
              <w:t>donderdag 31 oktober 2019</w:t>
            </w:r>
          </w:p>
        </w:tc>
      </w:tr>
      <w:tr w:rsidR="00A9070B" w:rsidRPr="00113234" w:rsidTr="001829F7">
        <w:tc>
          <w:tcPr>
            <w:tcW w:w="1526" w:type="dxa"/>
            <w:shd w:val="clear" w:color="auto" w:fill="D9D9D9" w:themeFill="background1" w:themeFillShade="D9"/>
          </w:tcPr>
          <w:p w:rsidR="00A9070B" w:rsidRDefault="00A9070B" w:rsidP="001829F7">
            <w:pPr>
              <w:rPr>
                <w:rFonts w:ascii="Arial" w:hAnsi="Arial" w:cs="Arial"/>
                <w:b/>
                <w:iCs/>
                <w:sz w:val="18"/>
                <w:szCs w:val="18"/>
              </w:rPr>
            </w:pPr>
          </w:p>
          <w:p w:rsidR="00A9070B" w:rsidRDefault="00A9070B" w:rsidP="001829F7">
            <w:pPr>
              <w:rPr>
                <w:rFonts w:ascii="Arial" w:hAnsi="Arial" w:cs="Arial"/>
                <w:b/>
                <w:iCs/>
                <w:sz w:val="18"/>
                <w:szCs w:val="18"/>
              </w:rPr>
            </w:pPr>
          </w:p>
          <w:p w:rsidR="00A9070B" w:rsidRPr="00113234" w:rsidRDefault="00A9070B" w:rsidP="001829F7">
            <w:pPr>
              <w:rPr>
                <w:rFonts w:ascii="Arial" w:hAnsi="Arial" w:cs="Arial"/>
                <w:b/>
                <w:iCs/>
                <w:sz w:val="18"/>
                <w:szCs w:val="18"/>
              </w:rPr>
            </w:pPr>
            <w:r>
              <w:rPr>
                <w:rFonts w:ascii="Arial" w:hAnsi="Arial" w:cs="Arial"/>
                <w:b/>
                <w:iCs/>
                <w:sz w:val="18"/>
                <w:szCs w:val="18"/>
              </w:rPr>
              <w:t>Ochtend</w:t>
            </w:r>
          </w:p>
        </w:tc>
        <w:tc>
          <w:tcPr>
            <w:tcW w:w="6804" w:type="dxa"/>
            <w:shd w:val="clear" w:color="auto" w:fill="D9D9D9" w:themeFill="background1" w:themeFillShade="D9"/>
          </w:tcPr>
          <w:p w:rsidR="00A9070B" w:rsidRPr="00113234" w:rsidRDefault="00A9070B" w:rsidP="001829F7">
            <w:pPr>
              <w:spacing w:after="200" w:line="276" w:lineRule="auto"/>
              <w:rPr>
                <w:rFonts w:ascii="Arial" w:hAnsi="Arial" w:cs="Arial"/>
                <w:b/>
                <w:iCs/>
                <w:sz w:val="18"/>
                <w:szCs w:val="18"/>
              </w:rPr>
            </w:pPr>
          </w:p>
          <w:p w:rsidR="00A9070B" w:rsidRDefault="00A9070B" w:rsidP="001829F7">
            <w:pPr>
              <w:spacing w:after="200" w:line="276" w:lineRule="auto"/>
              <w:rPr>
                <w:rFonts w:ascii="Arial" w:hAnsi="Arial" w:cs="Arial"/>
                <w:b/>
                <w:iCs/>
                <w:sz w:val="18"/>
                <w:szCs w:val="18"/>
              </w:rPr>
            </w:pPr>
            <w:r w:rsidRPr="00113234">
              <w:rPr>
                <w:rFonts w:ascii="Arial" w:hAnsi="Arial" w:cs="Arial"/>
                <w:b/>
                <w:iCs/>
                <w:sz w:val="18"/>
                <w:szCs w:val="18"/>
              </w:rPr>
              <w:t>Programma</w:t>
            </w:r>
          </w:p>
          <w:p w:rsidR="00A9070B" w:rsidRPr="00113234" w:rsidRDefault="00A9070B" w:rsidP="001829F7">
            <w:pPr>
              <w:spacing w:after="200" w:line="276" w:lineRule="auto"/>
              <w:rPr>
                <w:rFonts w:ascii="Arial" w:hAnsi="Arial" w:cs="Arial"/>
                <w:b/>
                <w:iCs/>
                <w:sz w:val="18"/>
                <w:szCs w:val="18"/>
              </w:rPr>
            </w:pPr>
          </w:p>
        </w:tc>
      </w:tr>
      <w:tr w:rsidR="00A9070B" w:rsidRPr="00113234" w:rsidTr="001829F7">
        <w:tc>
          <w:tcPr>
            <w:tcW w:w="1526" w:type="dxa"/>
          </w:tcPr>
          <w:p w:rsidR="00A9070B" w:rsidRPr="00113234" w:rsidRDefault="00FB0FF4" w:rsidP="00FB0FF4">
            <w:pPr>
              <w:spacing w:after="200" w:line="276" w:lineRule="auto"/>
              <w:rPr>
                <w:rFonts w:ascii="Arial" w:hAnsi="Arial" w:cs="Arial"/>
                <w:b/>
                <w:iCs/>
                <w:sz w:val="18"/>
                <w:szCs w:val="18"/>
              </w:rPr>
            </w:pPr>
            <w:r>
              <w:rPr>
                <w:rFonts w:ascii="Arial" w:hAnsi="Arial" w:cs="Arial"/>
                <w:b/>
                <w:iCs/>
                <w:sz w:val="18"/>
                <w:szCs w:val="18"/>
              </w:rPr>
              <w:t>9.00</w:t>
            </w:r>
            <w:r w:rsidR="00A9070B" w:rsidRPr="00113234">
              <w:rPr>
                <w:rFonts w:ascii="Arial" w:hAnsi="Arial" w:cs="Arial"/>
                <w:b/>
                <w:iCs/>
                <w:sz w:val="18"/>
                <w:szCs w:val="18"/>
              </w:rPr>
              <w:t>-</w:t>
            </w:r>
            <w:r w:rsidR="00A9070B">
              <w:rPr>
                <w:rFonts w:ascii="Arial" w:hAnsi="Arial" w:cs="Arial"/>
                <w:b/>
                <w:iCs/>
                <w:sz w:val="18"/>
                <w:szCs w:val="18"/>
              </w:rPr>
              <w:t>9</w:t>
            </w:r>
            <w:r w:rsidR="00A9070B" w:rsidRPr="00113234">
              <w:rPr>
                <w:rFonts w:ascii="Arial" w:hAnsi="Arial" w:cs="Arial"/>
                <w:b/>
                <w:iCs/>
                <w:sz w:val="18"/>
                <w:szCs w:val="18"/>
              </w:rPr>
              <w:t>.</w:t>
            </w:r>
            <w:r>
              <w:rPr>
                <w:rFonts w:ascii="Arial" w:hAnsi="Arial" w:cs="Arial"/>
                <w:b/>
                <w:iCs/>
                <w:sz w:val="18"/>
                <w:szCs w:val="18"/>
              </w:rPr>
              <w:t>15</w:t>
            </w:r>
          </w:p>
        </w:tc>
        <w:tc>
          <w:tcPr>
            <w:tcW w:w="6804" w:type="dxa"/>
          </w:tcPr>
          <w:p w:rsidR="00A9070B" w:rsidRPr="00113234" w:rsidRDefault="00A9070B" w:rsidP="00F73763">
            <w:pPr>
              <w:spacing w:after="200" w:line="276" w:lineRule="auto"/>
              <w:rPr>
                <w:rFonts w:ascii="Arial" w:hAnsi="Arial" w:cs="Arial"/>
                <w:iCs/>
                <w:sz w:val="18"/>
                <w:szCs w:val="18"/>
              </w:rPr>
            </w:pPr>
            <w:r>
              <w:rPr>
                <w:rFonts w:ascii="Arial" w:hAnsi="Arial" w:cs="Arial"/>
                <w:iCs/>
                <w:sz w:val="18"/>
                <w:szCs w:val="18"/>
              </w:rPr>
              <w:t>Inloop, o</w:t>
            </w:r>
            <w:r w:rsidRPr="00113234">
              <w:rPr>
                <w:rFonts w:ascii="Arial" w:hAnsi="Arial" w:cs="Arial"/>
                <w:iCs/>
                <w:sz w:val="18"/>
                <w:szCs w:val="18"/>
              </w:rPr>
              <w:t xml:space="preserve">ntvangst en registratie </w:t>
            </w:r>
            <w:r w:rsidRPr="00113234">
              <w:rPr>
                <w:rFonts w:ascii="Arial" w:hAnsi="Arial" w:cs="Arial"/>
                <w:iCs/>
                <w:sz w:val="18"/>
                <w:szCs w:val="18"/>
              </w:rPr>
              <w:br/>
              <w:t>T</w:t>
            </w:r>
            <w:r w:rsidR="00F73763">
              <w:rPr>
                <w:rFonts w:ascii="Arial" w:hAnsi="Arial" w:cs="Arial"/>
                <w:iCs/>
                <w:sz w:val="18"/>
                <w:szCs w:val="18"/>
              </w:rPr>
              <w:t>im</w:t>
            </w:r>
            <w:r w:rsidRPr="00113234">
              <w:rPr>
                <w:rFonts w:ascii="Arial" w:hAnsi="Arial" w:cs="Arial"/>
                <w:iCs/>
                <w:sz w:val="18"/>
                <w:szCs w:val="18"/>
              </w:rPr>
              <w:t xml:space="preserve"> Jaspers</w:t>
            </w:r>
          </w:p>
        </w:tc>
      </w:tr>
      <w:tr w:rsidR="00A9070B" w:rsidRPr="00113234" w:rsidTr="001829F7">
        <w:tc>
          <w:tcPr>
            <w:tcW w:w="1526" w:type="dxa"/>
          </w:tcPr>
          <w:p w:rsidR="00A9070B" w:rsidRDefault="00A9070B" w:rsidP="00FB0FF4">
            <w:pPr>
              <w:rPr>
                <w:rFonts w:ascii="Arial" w:hAnsi="Arial" w:cs="Arial"/>
                <w:b/>
                <w:iCs/>
                <w:sz w:val="18"/>
                <w:szCs w:val="18"/>
              </w:rPr>
            </w:pPr>
            <w:r>
              <w:rPr>
                <w:rFonts w:ascii="Arial" w:hAnsi="Arial" w:cs="Arial"/>
                <w:b/>
                <w:iCs/>
                <w:sz w:val="18"/>
                <w:szCs w:val="18"/>
              </w:rPr>
              <w:t>9.</w:t>
            </w:r>
            <w:r w:rsidR="00FB0FF4">
              <w:rPr>
                <w:rFonts w:ascii="Arial" w:hAnsi="Arial" w:cs="Arial"/>
                <w:b/>
                <w:iCs/>
                <w:sz w:val="18"/>
                <w:szCs w:val="18"/>
              </w:rPr>
              <w:t>15</w:t>
            </w:r>
            <w:r>
              <w:rPr>
                <w:rFonts w:ascii="Arial" w:hAnsi="Arial" w:cs="Arial"/>
                <w:b/>
                <w:iCs/>
                <w:sz w:val="18"/>
                <w:szCs w:val="18"/>
              </w:rPr>
              <w:t>-9.</w:t>
            </w:r>
            <w:r w:rsidR="00FB0FF4">
              <w:rPr>
                <w:rFonts w:ascii="Arial" w:hAnsi="Arial" w:cs="Arial"/>
                <w:b/>
                <w:iCs/>
                <w:sz w:val="18"/>
                <w:szCs w:val="18"/>
              </w:rPr>
              <w:t>45</w:t>
            </w:r>
          </w:p>
        </w:tc>
        <w:tc>
          <w:tcPr>
            <w:tcW w:w="6804" w:type="dxa"/>
          </w:tcPr>
          <w:p w:rsidR="00A9070B" w:rsidRDefault="00A9070B" w:rsidP="001829F7">
            <w:pPr>
              <w:rPr>
                <w:rFonts w:ascii="Arial" w:hAnsi="Arial" w:cs="Arial"/>
                <w:iCs/>
                <w:sz w:val="18"/>
                <w:szCs w:val="18"/>
              </w:rPr>
            </w:pPr>
            <w:r>
              <w:rPr>
                <w:rFonts w:ascii="Arial" w:hAnsi="Arial" w:cs="Arial"/>
                <w:iCs/>
                <w:sz w:val="18"/>
                <w:szCs w:val="18"/>
              </w:rPr>
              <w:t>Inleiding Positieve Gezondheid</w:t>
            </w:r>
          </w:p>
          <w:p w:rsidR="00A9070B" w:rsidRDefault="00A9070B" w:rsidP="001829F7">
            <w:pPr>
              <w:rPr>
                <w:rFonts w:ascii="Arial" w:hAnsi="Arial" w:cs="Arial"/>
                <w:iCs/>
                <w:sz w:val="18"/>
                <w:szCs w:val="18"/>
              </w:rPr>
            </w:pPr>
            <w:r>
              <w:rPr>
                <w:rFonts w:ascii="Arial" w:hAnsi="Arial" w:cs="Arial"/>
                <w:iCs/>
                <w:sz w:val="18"/>
                <w:szCs w:val="18"/>
              </w:rPr>
              <w:t>M</w:t>
            </w:r>
            <w:r w:rsidR="00F73763">
              <w:rPr>
                <w:rFonts w:ascii="Arial" w:hAnsi="Arial" w:cs="Arial"/>
                <w:iCs/>
                <w:sz w:val="18"/>
                <w:szCs w:val="18"/>
              </w:rPr>
              <w:t>irjam</w:t>
            </w:r>
            <w:r>
              <w:rPr>
                <w:rFonts w:ascii="Arial" w:hAnsi="Arial" w:cs="Arial"/>
                <w:iCs/>
                <w:sz w:val="18"/>
                <w:szCs w:val="18"/>
              </w:rPr>
              <w:t xml:space="preserve"> Beelen </w:t>
            </w:r>
          </w:p>
          <w:p w:rsidR="001B56CC" w:rsidRDefault="001B56CC" w:rsidP="001829F7">
            <w:pPr>
              <w:rPr>
                <w:rFonts w:ascii="Arial" w:hAnsi="Arial" w:cs="Arial"/>
                <w:iCs/>
                <w:sz w:val="18"/>
                <w:szCs w:val="18"/>
              </w:rPr>
            </w:pPr>
          </w:p>
        </w:tc>
      </w:tr>
      <w:tr w:rsidR="00A9070B" w:rsidRPr="00113234" w:rsidTr="001829F7">
        <w:tc>
          <w:tcPr>
            <w:tcW w:w="1526" w:type="dxa"/>
          </w:tcPr>
          <w:p w:rsidR="00A9070B" w:rsidRPr="00113234" w:rsidRDefault="00A9070B" w:rsidP="00FB0FF4">
            <w:pPr>
              <w:spacing w:after="200" w:line="276" w:lineRule="auto"/>
              <w:rPr>
                <w:rFonts w:ascii="Arial" w:hAnsi="Arial" w:cs="Arial"/>
                <w:b/>
                <w:iCs/>
                <w:sz w:val="18"/>
                <w:szCs w:val="18"/>
              </w:rPr>
            </w:pPr>
            <w:r>
              <w:rPr>
                <w:rFonts w:ascii="Arial" w:hAnsi="Arial" w:cs="Arial"/>
                <w:b/>
                <w:iCs/>
                <w:sz w:val="18"/>
                <w:szCs w:val="18"/>
              </w:rPr>
              <w:t>9.</w:t>
            </w:r>
            <w:r w:rsidR="00FB0FF4">
              <w:rPr>
                <w:rFonts w:ascii="Arial" w:hAnsi="Arial" w:cs="Arial"/>
                <w:b/>
                <w:iCs/>
                <w:sz w:val="18"/>
                <w:szCs w:val="18"/>
              </w:rPr>
              <w:t>4</w:t>
            </w:r>
            <w:r>
              <w:rPr>
                <w:rFonts w:ascii="Arial" w:hAnsi="Arial" w:cs="Arial"/>
                <w:b/>
                <w:iCs/>
                <w:sz w:val="18"/>
                <w:szCs w:val="18"/>
              </w:rPr>
              <w:t>5</w:t>
            </w:r>
            <w:r w:rsidRPr="00113234">
              <w:rPr>
                <w:rFonts w:ascii="Arial" w:hAnsi="Arial" w:cs="Arial"/>
                <w:b/>
                <w:iCs/>
                <w:sz w:val="18"/>
                <w:szCs w:val="18"/>
              </w:rPr>
              <w:t>-</w:t>
            </w:r>
            <w:r>
              <w:rPr>
                <w:rFonts w:ascii="Arial" w:hAnsi="Arial" w:cs="Arial"/>
                <w:b/>
                <w:iCs/>
                <w:sz w:val="18"/>
                <w:szCs w:val="18"/>
              </w:rPr>
              <w:t>1</w:t>
            </w:r>
            <w:r w:rsidR="00FB0FF4">
              <w:rPr>
                <w:rFonts w:ascii="Arial" w:hAnsi="Arial" w:cs="Arial"/>
                <w:b/>
                <w:iCs/>
                <w:sz w:val="18"/>
                <w:szCs w:val="18"/>
              </w:rPr>
              <w:t>1</w:t>
            </w:r>
            <w:r>
              <w:rPr>
                <w:rFonts w:ascii="Arial" w:hAnsi="Arial" w:cs="Arial"/>
                <w:b/>
                <w:iCs/>
                <w:sz w:val="18"/>
                <w:szCs w:val="18"/>
              </w:rPr>
              <w:t>.</w:t>
            </w:r>
            <w:r w:rsidR="00FB0FF4">
              <w:rPr>
                <w:rFonts w:ascii="Arial" w:hAnsi="Arial" w:cs="Arial"/>
                <w:b/>
                <w:iCs/>
                <w:sz w:val="18"/>
                <w:szCs w:val="18"/>
              </w:rPr>
              <w:t>00</w:t>
            </w:r>
          </w:p>
        </w:tc>
        <w:tc>
          <w:tcPr>
            <w:tcW w:w="6804" w:type="dxa"/>
          </w:tcPr>
          <w:p w:rsidR="00A9070B" w:rsidRPr="00113234" w:rsidRDefault="00FB0FF4" w:rsidP="001829F7">
            <w:pPr>
              <w:spacing w:after="200" w:line="276" w:lineRule="auto"/>
              <w:rPr>
                <w:rFonts w:ascii="Arial" w:hAnsi="Arial" w:cs="Arial"/>
                <w:iCs/>
                <w:sz w:val="18"/>
                <w:szCs w:val="18"/>
              </w:rPr>
            </w:pPr>
            <w:r w:rsidRPr="00FB0FF4">
              <w:rPr>
                <w:rFonts w:ascii="Arial" w:eastAsia="Calibri" w:hAnsi="Arial" w:cs="Arial"/>
                <w:szCs w:val="20"/>
              </w:rPr>
              <w:t>Positieve gezondheid aan de hand van een praktijkvoorbeeld</w:t>
            </w:r>
            <w:r>
              <w:rPr>
                <w:rFonts w:ascii="Arial" w:eastAsia="Calibri" w:hAnsi="Arial" w:cs="Arial"/>
                <w:szCs w:val="20"/>
              </w:rPr>
              <w:br/>
              <w:t>Janneke van den Berg</w:t>
            </w:r>
            <w:r>
              <w:rPr>
                <w:rFonts w:ascii="Arial" w:eastAsia="Calibri" w:hAnsi="Arial" w:cs="Arial"/>
                <w:szCs w:val="20"/>
              </w:rPr>
              <w:br/>
              <w:t xml:space="preserve">Hester </w:t>
            </w:r>
            <w:proofErr w:type="spellStart"/>
            <w:r>
              <w:rPr>
                <w:rFonts w:ascii="Arial" w:eastAsia="Calibri" w:hAnsi="Arial" w:cs="Arial"/>
                <w:szCs w:val="20"/>
              </w:rPr>
              <w:t>Dadema</w:t>
            </w:r>
            <w:proofErr w:type="spellEnd"/>
          </w:p>
        </w:tc>
      </w:tr>
      <w:tr w:rsidR="00A9070B" w:rsidRPr="00113234" w:rsidTr="001829F7">
        <w:tc>
          <w:tcPr>
            <w:tcW w:w="1526" w:type="dxa"/>
          </w:tcPr>
          <w:p w:rsidR="00A9070B" w:rsidRPr="00113234" w:rsidRDefault="00A9070B" w:rsidP="00FB0FF4">
            <w:pPr>
              <w:spacing w:after="200" w:line="276" w:lineRule="auto"/>
              <w:rPr>
                <w:rFonts w:ascii="Arial" w:hAnsi="Arial" w:cs="Arial"/>
                <w:b/>
                <w:iCs/>
                <w:sz w:val="18"/>
                <w:szCs w:val="18"/>
              </w:rPr>
            </w:pPr>
            <w:r w:rsidRPr="00113234">
              <w:rPr>
                <w:rFonts w:ascii="Arial" w:hAnsi="Arial" w:cs="Arial"/>
                <w:b/>
                <w:iCs/>
                <w:sz w:val="18"/>
                <w:szCs w:val="18"/>
              </w:rPr>
              <w:t>1</w:t>
            </w:r>
            <w:r w:rsidR="00FB0FF4">
              <w:rPr>
                <w:rFonts w:ascii="Arial" w:hAnsi="Arial" w:cs="Arial"/>
                <w:b/>
                <w:iCs/>
                <w:sz w:val="18"/>
                <w:szCs w:val="18"/>
              </w:rPr>
              <w:t>1</w:t>
            </w:r>
            <w:r w:rsidRPr="00113234">
              <w:rPr>
                <w:rFonts w:ascii="Arial" w:hAnsi="Arial" w:cs="Arial"/>
                <w:b/>
                <w:iCs/>
                <w:sz w:val="18"/>
                <w:szCs w:val="18"/>
              </w:rPr>
              <w:t>.</w:t>
            </w:r>
            <w:r w:rsidR="00FB0FF4">
              <w:rPr>
                <w:rFonts w:ascii="Arial" w:hAnsi="Arial" w:cs="Arial"/>
                <w:b/>
                <w:iCs/>
                <w:sz w:val="18"/>
                <w:szCs w:val="18"/>
              </w:rPr>
              <w:t>00</w:t>
            </w:r>
            <w:r w:rsidRPr="00113234">
              <w:rPr>
                <w:rFonts w:ascii="Arial" w:hAnsi="Arial" w:cs="Arial"/>
                <w:b/>
                <w:iCs/>
                <w:sz w:val="18"/>
                <w:szCs w:val="18"/>
              </w:rPr>
              <w:t>-1</w:t>
            </w:r>
            <w:r>
              <w:rPr>
                <w:rFonts w:ascii="Arial" w:hAnsi="Arial" w:cs="Arial"/>
                <w:b/>
                <w:iCs/>
                <w:sz w:val="18"/>
                <w:szCs w:val="18"/>
              </w:rPr>
              <w:t>1</w:t>
            </w:r>
            <w:r w:rsidRPr="00113234">
              <w:rPr>
                <w:rFonts w:ascii="Arial" w:hAnsi="Arial" w:cs="Arial"/>
                <w:b/>
                <w:iCs/>
                <w:sz w:val="18"/>
                <w:szCs w:val="18"/>
              </w:rPr>
              <w:t>.</w:t>
            </w:r>
            <w:r w:rsidR="00FB0FF4">
              <w:rPr>
                <w:rFonts w:ascii="Arial" w:hAnsi="Arial" w:cs="Arial"/>
                <w:b/>
                <w:iCs/>
                <w:sz w:val="18"/>
                <w:szCs w:val="18"/>
              </w:rPr>
              <w:t>15</w:t>
            </w:r>
          </w:p>
        </w:tc>
        <w:tc>
          <w:tcPr>
            <w:tcW w:w="6804" w:type="dxa"/>
          </w:tcPr>
          <w:p w:rsidR="00A9070B" w:rsidRPr="00113234" w:rsidRDefault="00A9070B" w:rsidP="001829F7">
            <w:pPr>
              <w:spacing w:after="200" w:line="276" w:lineRule="auto"/>
              <w:rPr>
                <w:rFonts w:ascii="Arial" w:hAnsi="Arial" w:cs="Arial"/>
                <w:iCs/>
                <w:sz w:val="18"/>
                <w:szCs w:val="18"/>
              </w:rPr>
            </w:pPr>
            <w:r w:rsidRPr="00113234">
              <w:rPr>
                <w:rFonts w:ascii="Arial" w:hAnsi="Arial" w:cs="Arial"/>
                <w:iCs/>
                <w:sz w:val="18"/>
                <w:szCs w:val="18"/>
              </w:rPr>
              <w:t xml:space="preserve">Pauze </w:t>
            </w:r>
          </w:p>
        </w:tc>
      </w:tr>
      <w:tr w:rsidR="00A9070B" w:rsidRPr="00113234" w:rsidTr="001829F7">
        <w:tc>
          <w:tcPr>
            <w:tcW w:w="1526" w:type="dxa"/>
          </w:tcPr>
          <w:p w:rsidR="00A9070B" w:rsidRPr="00113234" w:rsidRDefault="00A9070B" w:rsidP="00735EB0">
            <w:pPr>
              <w:spacing w:after="200" w:line="276" w:lineRule="auto"/>
              <w:rPr>
                <w:rFonts w:ascii="Arial" w:hAnsi="Arial" w:cs="Arial"/>
                <w:b/>
                <w:iCs/>
                <w:sz w:val="18"/>
                <w:szCs w:val="18"/>
              </w:rPr>
            </w:pPr>
            <w:r w:rsidRPr="00113234">
              <w:rPr>
                <w:rFonts w:ascii="Arial" w:hAnsi="Arial" w:cs="Arial"/>
                <w:b/>
                <w:iCs/>
                <w:sz w:val="18"/>
                <w:szCs w:val="18"/>
              </w:rPr>
              <w:t>1</w:t>
            </w:r>
            <w:r>
              <w:rPr>
                <w:rFonts w:ascii="Arial" w:hAnsi="Arial" w:cs="Arial"/>
                <w:b/>
                <w:iCs/>
                <w:sz w:val="18"/>
                <w:szCs w:val="18"/>
              </w:rPr>
              <w:t>1</w:t>
            </w:r>
            <w:r w:rsidRPr="00113234">
              <w:rPr>
                <w:rFonts w:ascii="Arial" w:hAnsi="Arial" w:cs="Arial"/>
                <w:b/>
                <w:iCs/>
                <w:sz w:val="18"/>
                <w:szCs w:val="18"/>
              </w:rPr>
              <w:t>.</w:t>
            </w:r>
            <w:r>
              <w:rPr>
                <w:rFonts w:ascii="Arial" w:hAnsi="Arial" w:cs="Arial"/>
                <w:b/>
                <w:iCs/>
                <w:sz w:val="18"/>
                <w:szCs w:val="18"/>
              </w:rPr>
              <w:t>00-</w:t>
            </w:r>
            <w:r w:rsidRPr="00113234">
              <w:rPr>
                <w:rFonts w:ascii="Arial" w:hAnsi="Arial" w:cs="Arial"/>
                <w:b/>
                <w:iCs/>
                <w:sz w:val="18"/>
                <w:szCs w:val="18"/>
              </w:rPr>
              <w:t>1</w:t>
            </w:r>
            <w:r w:rsidR="00735EB0">
              <w:rPr>
                <w:rFonts w:ascii="Arial" w:hAnsi="Arial" w:cs="Arial"/>
                <w:b/>
                <w:iCs/>
                <w:sz w:val="18"/>
                <w:szCs w:val="18"/>
              </w:rPr>
              <w:t>1</w:t>
            </w:r>
            <w:r w:rsidRPr="00113234">
              <w:rPr>
                <w:rFonts w:ascii="Arial" w:hAnsi="Arial" w:cs="Arial"/>
                <w:b/>
                <w:iCs/>
                <w:sz w:val="18"/>
                <w:szCs w:val="18"/>
              </w:rPr>
              <w:t>.</w:t>
            </w:r>
            <w:r w:rsidR="00735EB0">
              <w:rPr>
                <w:rFonts w:ascii="Arial" w:hAnsi="Arial" w:cs="Arial"/>
                <w:b/>
                <w:iCs/>
                <w:sz w:val="18"/>
                <w:szCs w:val="18"/>
              </w:rPr>
              <w:t>30</w:t>
            </w:r>
          </w:p>
        </w:tc>
        <w:tc>
          <w:tcPr>
            <w:tcW w:w="6804" w:type="dxa"/>
          </w:tcPr>
          <w:p w:rsidR="00A9070B" w:rsidRPr="00113234" w:rsidRDefault="00735EB0" w:rsidP="001829F7">
            <w:pPr>
              <w:spacing w:after="200" w:line="276" w:lineRule="auto"/>
              <w:rPr>
                <w:rFonts w:ascii="Arial" w:hAnsi="Arial" w:cs="Arial"/>
                <w:iCs/>
                <w:sz w:val="18"/>
                <w:szCs w:val="18"/>
              </w:rPr>
            </w:pPr>
            <w:r w:rsidRPr="00735EB0">
              <w:rPr>
                <w:rFonts w:ascii="Arial" w:hAnsi="Arial" w:cs="Arial"/>
                <w:iCs/>
                <w:sz w:val="18"/>
                <w:szCs w:val="18"/>
              </w:rPr>
              <w:t>Pos</w:t>
            </w:r>
            <w:r>
              <w:rPr>
                <w:rFonts w:ascii="Arial" w:hAnsi="Arial" w:cs="Arial"/>
                <w:iCs/>
                <w:sz w:val="18"/>
                <w:szCs w:val="18"/>
              </w:rPr>
              <w:t>i</w:t>
            </w:r>
            <w:r w:rsidRPr="00735EB0">
              <w:rPr>
                <w:rFonts w:ascii="Arial" w:hAnsi="Arial" w:cs="Arial"/>
                <w:iCs/>
                <w:sz w:val="18"/>
                <w:szCs w:val="18"/>
              </w:rPr>
              <w:t>tieve Gezondhe</w:t>
            </w:r>
            <w:r>
              <w:rPr>
                <w:rFonts w:ascii="Arial" w:hAnsi="Arial" w:cs="Arial"/>
                <w:iCs/>
                <w:sz w:val="18"/>
                <w:szCs w:val="18"/>
              </w:rPr>
              <w:t>id aan de hand van filmfragment</w:t>
            </w:r>
            <w:r>
              <w:rPr>
                <w:rFonts w:ascii="Arial" w:hAnsi="Arial" w:cs="Arial"/>
                <w:iCs/>
                <w:sz w:val="18"/>
                <w:szCs w:val="18"/>
              </w:rPr>
              <w:br/>
            </w:r>
            <w:r w:rsidRPr="00735EB0">
              <w:rPr>
                <w:rFonts w:ascii="Arial" w:hAnsi="Arial" w:cs="Arial"/>
                <w:iCs/>
                <w:sz w:val="18"/>
                <w:szCs w:val="18"/>
              </w:rPr>
              <w:t>Janneke van den Berg</w:t>
            </w:r>
            <w:r w:rsidRPr="00735EB0">
              <w:rPr>
                <w:rFonts w:ascii="Arial" w:hAnsi="Arial" w:cs="Arial"/>
                <w:iCs/>
                <w:sz w:val="18"/>
                <w:szCs w:val="18"/>
              </w:rPr>
              <w:br/>
              <w:t xml:space="preserve">Hester </w:t>
            </w:r>
            <w:proofErr w:type="spellStart"/>
            <w:r w:rsidRPr="00735EB0">
              <w:rPr>
                <w:rFonts w:ascii="Arial" w:hAnsi="Arial" w:cs="Arial"/>
                <w:iCs/>
                <w:sz w:val="18"/>
                <w:szCs w:val="18"/>
              </w:rPr>
              <w:t>Dadema</w:t>
            </w:r>
            <w:proofErr w:type="spellEnd"/>
          </w:p>
        </w:tc>
      </w:tr>
      <w:tr w:rsidR="00A9070B" w:rsidRPr="00113234" w:rsidTr="001829F7">
        <w:tc>
          <w:tcPr>
            <w:tcW w:w="1526" w:type="dxa"/>
          </w:tcPr>
          <w:p w:rsidR="00A9070B" w:rsidRPr="00113234" w:rsidRDefault="00A9070B" w:rsidP="00735EB0">
            <w:pPr>
              <w:spacing w:after="200" w:line="276" w:lineRule="auto"/>
              <w:rPr>
                <w:rFonts w:ascii="Arial" w:hAnsi="Arial" w:cs="Arial"/>
                <w:b/>
                <w:iCs/>
                <w:sz w:val="18"/>
                <w:szCs w:val="18"/>
              </w:rPr>
            </w:pPr>
            <w:r>
              <w:rPr>
                <w:rFonts w:ascii="Arial" w:hAnsi="Arial" w:cs="Arial"/>
                <w:b/>
                <w:iCs/>
                <w:sz w:val="18"/>
                <w:szCs w:val="18"/>
              </w:rPr>
              <w:t>1</w:t>
            </w:r>
            <w:r w:rsidR="00735EB0">
              <w:rPr>
                <w:rFonts w:ascii="Arial" w:hAnsi="Arial" w:cs="Arial"/>
                <w:b/>
                <w:iCs/>
                <w:sz w:val="18"/>
                <w:szCs w:val="18"/>
              </w:rPr>
              <w:t>1</w:t>
            </w:r>
            <w:r>
              <w:rPr>
                <w:rFonts w:ascii="Arial" w:hAnsi="Arial" w:cs="Arial"/>
                <w:b/>
                <w:iCs/>
                <w:sz w:val="18"/>
                <w:szCs w:val="18"/>
              </w:rPr>
              <w:t>.</w:t>
            </w:r>
            <w:r w:rsidR="00735EB0">
              <w:rPr>
                <w:rFonts w:ascii="Arial" w:hAnsi="Arial" w:cs="Arial"/>
                <w:b/>
                <w:iCs/>
                <w:sz w:val="18"/>
                <w:szCs w:val="18"/>
              </w:rPr>
              <w:t>30</w:t>
            </w:r>
            <w:r>
              <w:rPr>
                <w:rFonts w:ascii="Arial" w:hAnsi="Arial" w:cs="Arial"/>
                <w:b/>
                <w:iCs/>
                <w:sz w:val="18"/>
                <w:szCs w:val="18"/>
              </w:rPr>
              <w:t>-1</w:t>
            </w:r>
            <w:r w:rsidR="00735EB0">
              <w:rPr>
                <w:rFonts w:ascii="Arial" w:hAnsi="Arial" w:cs="Arial"/>
                <w:b/>
                <w:iCs/>
                <w:sz w:val="18"/>
                <w:szCs w:val="18"/>
              </w:rPr>
              <w:t>2</w:t>
            </w:r>
            <w:r>
              <w:rPr>
                <w:rFonts w:ascii="Arial" w:hAnsi="Arial" w:cs="Arial"/>
                <w:b/>
                <w:iCs/>
                <w:sz w:val="18"/>
                <w:szCs w:val="18"/>
              </w:rPr>
              <w:t>.00</w:t>
            </w:r>
          </w:p>
        </w:tc>
        <w:tc>
          <w:tcPr>
            <w:tcW w:w="6804" w:type="dxa"/>
          </w:tcPr>
          <w:p w:rsidR="00A9070B" w:rsidRPr="00113234" w:rsidRDefault="00735EB0" w:rsidP="00735EB0">
            <w:pPr>
              <w:spacing w:after="200" w:line="276" w:lineRule="auto"/>
              <w:rPr>
                <w:rFonts w:ascii="Arial" w:hAnsi="Arial" w:cs="Arial"/>
                <w:iCs/>
                <w:sz w:val="18"/>
                <w:szCs w:val="18"/>
              </w:rPr>
            </w:pPr>
            <w:r w:rsidRPr="00735EB0">
              <w:rPr>
                <w:rFonts w:ascii="Arial" w:hAnsi="Arial" w:cs="Arial"/>
                <w:iCs/>
                <w:sz w:val="18"/>
                <w:szCs w:val="18"/>
              </w:rPr>
              <w:t>Spinnenweb Positieve Gezondheid</w:t>
            </w:r>
            <w:r>
              <w:rPr>
                <w:rFonts w:ascii="Arial" w:hAnsi="Arial" w:cs="Arial"/>
                <w:iCs/>
                <w:sz w:val="18"/>
                <w:szCs w:val="18"/>
              </w:rPr>
              <w:br/>
            </w:r>
            <w:r w:rsidRPr="00735EB0">
              <w:rPr>
                <w:rFonts w:ascii="Arial" w:hAnsi="Arial" w:cs="Arial"/>
                <w:iCs/>
                <w:sz w:val="18"/>
                <w:szCs w:val="18"/>
              </w:rPr>
              <w:t>Janneke van den Berg</w:t>
            </w:r>
            <w:r w:rsidRPr="00735EB0">
              <w:rPr>
                <w:rFonts w:ascii="Arial" w:hAnsi="Arial" w:cs="Arial"/>
                <w:iCs/>
                <w:sz w:val="18"/>
                <w:szCs w:val="18"/>
              </w:rPr>
              <w:br/>
              <w:t xml:space="preserve">Hester </w:t>
            </w:r>
            <w:proofErr w:type="spellStart"/>
            <w:r w:rsidRPr="00735EB0">
              <w:rPr>
                <w:rFonts w:ascii="Arial" w:hAnsi="Arial" w:cs="Arial"/>
                <w:iCs/>
                <w:sz w:val="18"/>
                <w:szCs w:val="18"/>
              </w:rPr>
              <w:t>Dadema</w:t>
            </w:r>
            <w:proofErr w:type="spellEnd"/>
          </w:p>
        </w:tc>
      </w:tr>
      <w:tr w:rsidR="00735EB0" w:rsidRPr="00113234" w:rsidTr="001829F7">
        <w:tc>
          <w:tcPr>
            <w:tcW w:w="1526" w:type="dxa"/>
          </w:tcPr>
          <w:p w:rsidR="00735EB0" w:rsidRDefault="00735EB0" w:rsidP="00735EB0">
            <w:pPr>
              <w:rPr>
                <w:rFonts w:ascii="Arial" w:hAnsi="Arial" w:cs="Arial"/>
                <w:b/>
                <w:iCs/>
                <w:sz w:val="18"/>
                <w:szCs w:val="18"/>
              </w:rPr>
            </w:pPr>
            <w:r>
              <w:rPr>
                <w:rFonts w:ascii="Arial" w:hAnsi="Arial" w:cs="Arial"/>
                <w:b/>
                <w:iCs/>
                <w:sz w:val="18"/>
                <w:szCs w:val="18"/>
              </w:rPr>
              <w:t>12.00-13.00</w:t>
            </w:r>
          </w:p>
        </w:tc>
        <w:tc>
          <w:tcPr>
            <w:tcW w:w="6804" w:type="dxa"/>
          </w:tcPr>
          <w:p w:rsidR="00735EB0" w:rsidRDefault="00735EB0" w:rsidP="00735EB0">
            <w:pPr>
              <w:rPr>
                <w:rFonts w:ascii="Arial" w:hAnsi="Arial" w:cs="Arial"/>
                <w:iCs/>
                <w:sz w:val="18"/>
                <w:szCs w:val="18"/>
              </w:rPr>
            </w:pPr>
            <w:r>
              <w:rPr>
                <w:rFonts w:ascii="Arial" w:hAnsi="Arial" w:cs="Arial"/>
                <w:iCs/>
                <w:sz w:val="18"/>
                <w:szCs w:val="18"/>
              </w:rPr>
              <w:t>Lunchpauze</w:t>
            </w:r>
          </w:p>
          <w:p w:rsidR="00735EB0" w:rsidRPr="00735EB0" w:rsidRDefault="00735EB0" w:rsidP="00735EB0">
            <w:pPr>
              <w:rPr>
                <w:rFonts w:ascii="Arial" w:hAnsi="Arial" w:cs="Arial"/>
                <w:iCs/>
                <w:sz w:val="18"/>
                <w:szCs w:val="18"/>
              </w:rPr>
            </w:pPr>
          </w:p>
        </w:tc>
      </w:tr>
      <w:tr w:rsidR="00A9070B" w:rsidRPr="00113234" w:rsidTr="001829F7">
        <w:tc>
          <w:tcPr>
            <w:tcW w:w="1526" w:type="dxa"/>
            <w:shd w:val="clear" w:color="auto" w:fill="D9D9D9" w:themeFill="background1" w:themeFillShade="D9"/>
          </w:tcPr>
          <w:p w:rsidR="00A9070B" w:rsidRPr="00113234" w:rsidRDefault="00A9070B" w:rsidP="001829F7">
            <w:pPr>
              <w:spacing w:after="200" w:line="276" w:lineRule="auto"/>
              <w:rPr>
                <w:rFonts w:ascii="Arial" w:hAnsi="Arial" w:cs="Arial"/>
                <w:b/>
                <w:iCs/>
                <w:sz w:val="18"/>
                <w:szCs w:val="18"/>
              </w:rPr>
            </w:pPr>
          </w:p>
          <w:p w:rsidR="00A9070B" w:rsidRPr="00113234" w:rsidRDefault="00A9070B" w:rsidP="001829F7">
            <w:pPr>
              <w:spacing w:after="200" w:line="276" w:lineRule="auto"/>
              <w:rPr>
                <w:rFonts w:ascii="Arial" w:hAnsi="Arial" w:cs="Arial"/>
                <w:b/>
                <w:iCs/>
                <w:sz w:val="18"/>
                <w:szCs w:val="18"/>
              </w:rPr>
            </w:pPr>
            <w:r w:rsidRPr="00113234">
              <w:rPr>
                <w:rFonts w:ascii="Arial" w:hAnsi="Arial" w:cs="Arial"/>
                <w:b/>
                <w:iCs/>
                <w:sz w:val="18"/>
                <w:szCs w:val="18"/>
              </w:rPr>
              <w:t>Middag</w:t>
            </w:r>
          </w:p>
          <w:p w:rsidR="00A9070B" w:rsidRPr="00113234" w:rsidRDefault="00A9070B" w:rsidP="001829F7">
            <w:pPr>
              <w:spacing w:after="200" w:line="276" w:lineRule="auto"/>
              <w:rPr>
                <w:rFonts w:ascii="Arial" w:hAnsi="Arial" w:cs="Arial"/>
                <w:b/>
                <w:iCs/>
                <w:sz w:val="18"/>
                <w:szCs w:val="18"/>
              </w:rPr>
            </w:pPr>
          </w:p>
        </w:tc>
        <w:tc>
          <w:tcPr>
            <w:tcW w:w="6804" w:type="dxa"/>
            <w:shd w:val="clear" w:color="auto" w:fill="D9D9D9" w:themeFill="background1" w:themeFillShade="D9"/>
          </w:tcPr>
          <w:p w:rsidR="00A9070B" w:rsidRPr="00113234" w:rsidRDefault="00A9070B" w:rsidP="001829F7">
            <w:pPr>
              <w:spacing w:after="200" w:line="276" w:lineRule="auto"/>
              <w:rPr>
                <w:rFonts w:ascii="Arial" w:hAnsi="Arial" w:cs="Arial"/>
                <w:b/>
                <w:iCs/>
                <w:sz w:val="18"/>
                <w:szCs w:val="18"/>
              </w:rPr>
            </w:pPr>
          </w:p>
          <w:p w:rsidR="00A9070B" w:rsidRPr="00113234" w:rsidRDefault="00A9070B" w:rsidP="001829F7">
            <w:pPr>
              <w:spacing w:after="200" w:line="276" w:lineRule="auto"/>
              <w:rPr>
                <w:rFonts w:ascii="Arial" w:hAnsi="Arial" w:cs="Arial"/>
                <w:b/>
                <w:iCs/>
                <w:sz w:val="18"/>
                <w:szCs w:val="18"/>
              </w:rPr>
            </w:pPr>
            <w:r w:rsidRPr="00113234">
              <w:rPr>
                <w:rFonts w:ascii="Arial" w:hAnsi="Arial" w:cs="Arial"/>
                <w:b/>
                <w:iCs/>
                <w:sz w:val="18"/>
                <w:szCs w:val="18"/>
              </w:rPr>
              <w:t>Programma</w:t>
            </w:r>
          </w:p>
        </w:tc>
      </w:tr>
      <w:tr w:rsidR="00A9070B" w:rsidRPr="002703F4" w:rsidTr="001829F7">
        <w:tc>
          <w:tcPr>
            <w:tcW w:w="1526" w:type="dxa"/>
          </w:tcPr>
          <w:p w:rsidR="00A9070B" w:rsidRPr="00951050" w:rsidRDefault="00A9070B" w:rsidP="00F73763">
            <w:pPr>
              <w:spacing w:after="200" w:line="276" w:lineRule="auto"/>
              <w:rPr>
                <w:rFonts w:ascii="Arial" w:eastAsia="Calibri" w:hAnsi="Arial" w:cs="Arial"/>
                <w:b/>
                <w:iCs/>
                <w:sz w:val="18"/>
                <w:szCs w:val="18"/>
                <w:lang w:eastAsia="nl-NL"/>
              </w:rPr>
            </w:pPr>
            <w:r w:rsidRPr="00951050">
              <w:rPr>
                <w:rFonts w:ascii="Arial" w:eastAsia="Calibri" w:hAnsi="Arial" w:cs="Arial"/>
                <w:b/>
                <w:iCs/>
                <w:sz w:val="18"/>
                <w:szCs w:val="18"/>
                <w:lang w:eastAsia="nl-NL"/>
              </w:rPr>
              <w:t>13.</w:t>
            </w:r>
            <w:r w:rsidR="00735EB0">
              <w:rPr>
                <w:rFonts w:ascii="Arial" w:eastAsia="Calibri" w:hAnsi="Arial" w:cs="Arial"/>
                <w:b/>
                <w:iCs/>
                <w:sz w:val="18"/>
                <w:szCs w:val="18"/>
                <w:lang w:eastAsia="nl-NL"/>
              </w:rPr>
              <w:t>0</w:t>
            </w:r>
            <w:r w:rsidR="00F73763">
              <w:rPr>
                <w:rFonts w:ascii="Arial" w:eastAsia="Calibri" w:hAnsi="Arial" w:cs="Arial"/>
                <w:b/>
                <w:iCs/>
                <w:sz w:val="18"/>
                <w:szCs w:val="18"/>
                <w:lang w:eastAsia="nl-NL"/>
              </w:rPr>
              <w:t>0</w:t>
            </w:r>
            <w:r w:rsidRPr="00951050">
              <w:rPr>
                <w:rFonts w:ascii="Arial" w:eastAsia="Calibri" w:hAnsi="Arial" w:cs="Arial"/>
                <w:b/>
                <w:iCs/>
                <w:sz w:val="18"/>
                <w:szCs w:val="18"/>
                <w:lang w:eastAsia="nl-NL"/>
              </w:rPr>
              <w:t>-14.45</w:t>
            </w:r>
          </w:p>
        </w:tc>
        <w:tc>
          <w:tcPr>
            <w:tcW w:w="6804" w:type="dxa"/>
          </w:tcPr>
          <w:p w:rsidR="00A9070B" w:rsidRPr="00951050" w:rsidRDefault="00A9070B" w:rsidP="001829F7">
            <w:pPr>
              <w:spacing w:after="200" w:line="276" w:lineRule="auto"/>
              <w:rPr>
                <w:rFonts w:ascii="Arial" w:eastAsia="Calibri" w:hAnsi="Arial" w:cs="Arial"/>
                <w:iCs/>
                <w:sz w:val="18"/>
                <w:szCs w:val="18"/>
                <w:lang w:eastAsia="nl-NL"/>
              </w:rPr>
            </w:pPr>
            <w:r w:rsidRPr="00951050">
              <w:rPr>
                <w:rFonts w:ascii="Arial" w:eastAsia="Calibri" w:hAnsi="Arial" w:cs="Arial"/>
                <w:iCs/>
                <w:sz w:val="18"/>
                <w:szCs w:val="18"/>
                <w:lang w:eastAsia="nl-NL"/>
              </w:rPr>
              <w:t>Signaleren van en omgaan met depressie en suïciderisico bij jongeren</w:t>
            </w:r>
            <w:r>
              <w:rPr>
                <w:rFonts w:ascii="Arial" w:eastAsia="Calibri" w:hAnsi="Arial" w:cs="Arial"/>
                <w:iCs/>
                <w:sz w:val="18"/>
                <w:szCs w:val="18"/>
                <w:lang w:eastAsia="nl-NL"/>
              </w:rPr>
              <w:br/>
            </w:r>
            <w:r w:rsidRPr="00951050">
              <w:rPr>
                <w:rFonts w:ascii="Arial" w:eastAsia="Calibri" w:hAnsi="Arial" w:cs="Arial"/>
                <w:iCs/>
                <w:sz w:val="18"/>
                <w:szCs w:val="18"/>
                <w:lang w:eastAsia="nl-NL"/>
              </w:rPr>
              <w:t>Fien Beijers en Marleen Faber</w:t>
            </w:r>
          </w:p>
        </w:tc>
      </w:tr>
      <w:tr w:rsidR="00A9070B" w:rsidRPr="002703F4" w:rsidTr="001829F7">
        <w:tc>
          <w:tcPr>
            <w:tcW w:w="1526" w:type="dxa"/>
          </w:tcPr>
          <w:p w:rsidR="00A9070B" w:rsidRPr="00951050" w:rsidRDefault="00A9070B" w:rsidP="001829F7">
            <w:pPr>
              <w:spacing w:after="200" w:line="276" w:lineRule="auto"/>
              <w:rPr>
                <w:rFonts w:ascii="Arial" w:eastAsia="Calibri" w:hAnsi="Arial" w:cs="Arial"/>
                <w:b/>
                <w:iCs/>
                <w:sz w:val="18"/>
                <w:szCs w:val="18"/>
                <w:lang w:eastAsia="nl-NL"/>
              </w:rPr>
            </w:pPr>
            <w:r w:rsidRPr="00951050">
              <w:rPr>
                <w:rFonts w:ascii="Arial" w:eastAsia="Calibri" w:hAnsi="Arial" w:cs="Arial"/>
                <w:b/>
                <w:iCs/>
                <w:sz w:val="18"/>
                <w:szCs w:val="18"/>
                <w:lang w:eastAsia="nl-NL"/>
              </w:rPr>
              <w:t>14.45-15.00</w:t>
            </w:r>
          </w:p>
        </w:tc>
        <w:tc>
          <w:tcPr>
            <w:tcW w:w="6804" w:type="dxa"/>
          </w:tcPr>
          <w:p w:rsidR="00A9070B" w:rsidRPr="00951050" w:rsidRDefault="00A9070B" w:rsidP="001829F7">
            <w:pPr>
              <w:spacing w:after="200" w:line="276" w:lineRule="auto"/>
              <w:rPr>
                <w:rFonts w:ascii="Arial" w:eastAsia="Calibri" w:hAnsi="Arial" w:cs="Arial"/>
                <w:iCs/>
                <w:sz w:val="18"/>
                <w:szCs w:val="18"/>
                <w:lang w:eastAsia="nl-NL"/>
              </w:rPr>
            </w:pPr>
            <w:r w:rsidRPr="00951050">
              <w:rPr>
                <w:rFonts w:ascii="Arial" w:eastAsia="Calibri" w:hAnsi="Arial" w:cs="Arial"/>
                <w:iCs/>
                <w:sz w:val="18"/>
                <w:szCs w:val="18"/>
                <w:lang w:eastAsia="nl-NL"/>
              </w:rPr>
              <w:t xml:space="preserve">Pauze </w:t>
            </w:r>
          </w:p>
        </w:tc>
      </w:tr>
      <w:tr w:rsidR="00A9070B" w:rsidRPr="002703F4" w:rsidTr="001829F7">
        <w:tc>
          <w:tcPr>
            <w:tcW w:w="1526" w:type="dxa"/>
          </w:tcPr>
          <w:p w:rsidR="00A9070B" w:rsidRPr="00951050" w:rsidRDefault="00A9070B" w:rsidP="001829F7">
            <w:pPr>
              <w:spacing w:after="200" w:line="276" w:lineRule="auto"/>
              <w:rPr>
                <w:rFonts w:ascii="Arial" w:eastAsia="Calibri" w:hAnsi="Arial" w:cs="Arial"/>
                <w:b/>
                <w:iCs/>
                <w:sz w:val="18"/>
                <w:szCs w:val="18"/>
                <w:lang w:eastAsia="nl-NL"/>
              </w:rPr>
            </w:pPr>
            <w:r w:rsidRPr="00951050">
              <w:rPr>
                <w:rFonts w:ascii="Arial" w:eastAsia="Calibri" w:hAnsi="Arial" w:cs="Arial"/>
                <w:b/>
                <w:iCs/>
                <w:sz w:val="18"/>
                <w:szCs w:val="18"/>
                <w:lang w:eastAsia="nl-NL"/>
              </w:rPr>
              <w:t>15.00-16.</w:t>
            </w:r>
            <w:r>
              <w:rPr>
                <w:rFonts w:ascii="Arial" w:eastAsia="Calibri" w:hAnsi="Arial" w:cs="Arial"/>
                <w:b/>
                <w:iCs/>
                <w:sz w:val="18"/>
                <w:szCs w:val="18"/>
                <w:lang w:eastAsia="nl-NL"/>
              </w:rPr>
              <w:t>45</w:t>
            </w:r>
          </w:p>
        </w:tc>
        <w:tc>
          <w:tcPr>
            <w:tcW w:w="6804" w:type="dxa"/>
          </w:tcPr>
          <w:p w:rsidR="00A9070B" w:rsidRPr="00951050" w:rsidRDefault="00A9070B" w:rsidP="001829F7">
            <w:pPr>
              <w:spacing w:after="200" w:line="276" w:lineRule="auto"/>
              <w:rPr>
                <w:rFonts w:ascii="Arial" w:eastAsia="Calibri" w:hAnsi="Arial" w:cs="Arial"/>
                <w:iCs/>
                <w:sz w:val="18"/>
                <w:szCs w:val="18"/>
                <w:lang w:eastAsia="nl-NL"/>
              </w:rPr>
            </w:pPr>
            <w:r w:rsidRPr="00951050">
              <w:rPr>
                <w:rFonts w:ascii="Arial" w:eastAsia="Calibri" w:hAnsi="Arial" w:cs="Arial"/>
                <w:iCs/>
                <w:sz w:val="18"/>
                <w:szCs w:val="18"/>
                <w:lang w:eastAsia="nl-NL"/>
              </w:rPr>
              <w:t xml:space="preserve">Handvatten voor gespreksvoering en het realiseren van passende hulp bij depressie en suïcidaliteit </w:t>
            </w:r>
            <w:r w:rsidRPr="00951050">
              <w:rPr>
                <w:rFonts w:ascii="Arial" w:eastAsia="Calibri" w:hAnsi="Arial" w:cs="Arial"/>
                <w:iCs/>
                <w:sz w:val="18"/>
                <w:szCs w:val="18"/>
                <w:lang w:eastAsia="nl-NL"/>
              </w:rPr>
              <w:br/>
              <w:t>Fien Beijers en Marleen Faber</w:t>
            </w:r>
          </w:p>
        </w:tc>
      </w:tr>
      <w:tr w:rsidR="00A9070B" w:rsidRPr="002703F4" w:rsidTr="001829F7">
        <w:tc>
          <w:tcPr>
            <w:tcW w:w="1526" w:type="dxa"/>
          </w:tcPr>
          <w:p w:rsidR="00A9070B" w:rsidRPr="00951050" w:rsidRDefault="00A9070B" w:rsidP="001829F7">
            <w:pPr>
              <w:spacing w:after="200" w:line="276" w:lineRule="auto"/>
              <w:rPr>
                <w:rFonts w:ascii="Arial" w:eastAsia="Calibri" w:hAnsi="Arial" w:cs="Arial"/>
                <w:b/>
                <w:iCs/>
                <w:sz w:val="18"/>
                <w:szCs w:val="18"/>
                <w:lang w:eastAsia="nl-NL"/>
              </w:rPr>
            </w:pPr>
            <w:r w:rsidRPr="00951050">
              <w:rPr>
                <w:rFonts w:ascii="Arial" w:eastAsia="Calibri" w:hAnsi="Arial" w:cs="Arial"/>
                <w:b/>
                <w:iCs/>
                <w:sz w:val="18"/>
                <w:szCs w:val="18"/>
                <w:lang w:eastAsia="nl-NL"/>
              </w:rPr>
              <w:t>16.</w:t>
            </w:r>
            <w:r>
              <w:rPr>
                <w:rFonts w:ascii="Arial" w:eastAsia="Calibri" w:hAnsi="Arial" w:cs="Arial"/>
                <w:b/>
                <w:iCs/>
                <w:sz w:val="18"/>
                <w:szCs w:val="18"/>
                <w:lang w:eastAsia="nl-NL"/>
              </w:rPr>
              <w:t>45</w:t>
            </w:r>
            <w:r w:rsidRPr="00951050">
              <w:rPr>
                <w:rFonts w:ascii="Arial" w:eastAsia="Calibri" w:hAnsi="Arial" w:cs="Arial"/>
                <w:b/>
                <w:iCs/>
                <w:sz w:val="18"/>
                <w:szCs w:val="18"/>
                <w:lang w:eastAsia="nl-NL"/>
              </w:rPr>
              <w:t>-1</w:t>
            </w:r>
            <w:r>
              <w:rPr>
                <w:rFonts w:ascii="Arial" w:eastAsia="Calibri" w:hAnsi="Arial" w:cs="Arial"/>
                <w:b/>
                <w:iCs/>
                <w:sz w:val="18"/>
                <w:szCs w:val="18"/>
                <w:lang w:eastAsia="nl-NL"/>
              </w:rPr>
              <w:t>7</w:t>
            </w:r>
            <w:r w:rsidRPr="00951050">
              <w:rPr>
                <w:rFonts w:ascii="Arial" w:eastAsia="Calibri" w:hAnsi="Arial" w:cs="Arial"/>
                <w:b/>
                <w:iCs/>
                <w:sz w:val="18"/>
                <w:szCs w:val="18"/>
                <w:lang w:eastAsia="nl-NL"/>
              </w:rPr>
              <w:t>.</w:t>
            </w:r>
            <w:r>
              <w:rPr>
                <w:rFonts w:ascii="Arial" w:eastAsia="Calibri" w:hAnsi="Arial" w:cs="Arial"/>
                <w:b/>
                <w:iCs/>
                <w:sz w:val="18"/>
                <w:szCs w:val="18"/>
                <w:lang w:eastAsia="nl-NL"/>
              </w:rPr>
              <w:t>00</w:t>
            </w:r>
          </w:p>
        </w:tc>
        <w:tc>
          <w:tcPr>
            <w:tcW w:w="6804" w:type="dxa"/>
          </w:tcPr>
          <w:p w:rsidR="00A9070B" w:rsidRPr="00951050" w:rsidRDefault="00A9070B" w:rsidP="00F73763">
            <w:pPr>
              <w:spacing w:after="200" w:line="276" w:lineRule="auto"/>
              <w:rPr>
                <w:rFonts w:ascii="Arial" w:eastAsia="Calibri" w:hAnsi="Arial" w:cs="Arial"/>
                <w:iCs/>
                <w:sz w:val="18"/>
                <w:szCs w:val="18"/>
                <w:lang w:eastAsia="nl-NL"/>
              </w:rPr>
            </w:pPr>
            <w:r w:rsidRPr="00951050">
              <w:rPr>
                <w:rFonts w:ascii="Arial" w:eastAsia="Calibri" w:hAnsi="Arial" w:cs="Arial"/>
                <w:iCs/>
                <w:sz w:val="18"/>
                <w:szCs w:val="18"/>
                <w:lang w:eastAsia="nl-NL"/>
              </w:rPr>
              <w:t xml:space="preserve">Evaluatie en afsluiting </w:t>
            </w:r>
            <w:r w:rsidRPr="00951050">
              <w:rPr>
                <w:rFonts w:ascii="Arial" w:eastAsia="Calibri" w:hAnsi="Arial" w:cs="Arial"/>
                <w:iCs/>
                <w:sz w:val="18"/>
                <w:szCs w:val="18"/>
                <w:lang w:eastAsia="nl-NL"/>
              </w:rPr>
              <w:br/>
              <w:t>T</w:t>
            </w:r>
            <w:r w:rsidR="00F73763">
              <w:rPr>
                <w:rFonts w:ascii="Arial" w:eastAsia="Calibri" w:hAnsi="Arial" w:cs="Arial"/>
                <w:iCs/>
                <w:sz w:val="18"/>
                <w:szCs w:val="18"/>
                <w:lang w:eastAsia="nl-NL"/>
              </w:rPr>
              <w:t>im</w:t>
            </w:r>
            <w:r w:rsidRPr="00951050">
              <w:rPr>
                <w:rFonts w:ascii="Arial" w:eastAsia="Calibri" w:hAnsi="Arial" w:cs="Arial"/>
                <w:iCs/>
                <w:sz w:val="18"/>
                <w:szCs w:val="18"/>
                <w:lang w:eastAsia="nl-NL"/>
              </w:rPr>
              <w:t xml:space="preserve"> Jaspers</w:t>
            </w:r>
          </w:p>
        </w:tc>
      </w:tr>
    </w:tbl>
    <w:p w:rsidR="00A9070B" w:rsidRPr="00113234" w:rsidRDefault="00A9070B" w:rsidP="00A9070B">
      <w:pPr>
        <w:rPr>
          <w:rFonts w:ascii="Arial" w:hAnsi="Arial" w:cs="Arial"/>
          <w:sz w:val="18"/>
          <w:szCs w:val="18"/>
        </w:rPr>
      </w:pPr>
    </w:p>
    <w:p w:rsidR="00A9070B" w:rsidRPr="006941FE" w:rsidRDefault="00A9070B" w:rsidP="00A9070B">
      <w:pPr>
        <w:rPr>
          <w:rFonts w:ascii="Arial" w:hAnsi="Arial" w:cs="Arial"/>
          <w:sz w:val="18"/>
          <w:szCs w:val="18"/>
        </w:rPr>
      </w:pPr>
    </w:p>
    <w:p w:rsidR="00A9070B" w:rsidRDefault="00A9070B" w:rsidP="007A04FC">
      <w:pPr>
        <w:rPr>
          <w:rFonts w:ascii="Arial" w:eastAsia="Calibri" w:hAnsi="Arial" w:cs="Arial"/>
          <w:iCs/>
          <w:szCs w:val="20"/>
          <w:lang w:eastAsia="nl-NL"/>
        </w:rPr>
      </w:pPr>
    </w:p>
    <w:sectPr w:rsidR="00A9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721"/>
    <w:multiLevelType w:val="hybridMultilevel"/>
    <w:tmpl w:val="F4C6E8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6703086"/>
    <w:multiLevelType w:val="hybridMultilevel"/>
    <w:tmpl w:val="0B924D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FB0141"/>
    <w:multiLevelType w:val="hybridMultilevel"/>
    <w:tmpl w:val="BDB415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F5"/>
    <w:rsid w:val="00063223"/>
    <w:rsid w:val="000807DB"/>
    <w:rsid w:val="000B4D60"/>
    <w:rsid w:val="000D5F4E"/>
    <w:rsid w:val="001B56CC"/>
    <w:rsid w:val="00232F46"/>
    <w:rsid w:val="00263A41"/>
    <w:rsid w:val="002703F4"/>
    <w:rsid w:val="00512195"/>
    <w:rsid w:val="00687F52"/>
    <w:rsid w:val="00735EB0"/>
    <w:rsid w:val="007A04FC"/>
    <w:rsid w:val="008A0359"/>
    <w:rsid w:val="00A9070B"/>
    <w:rsid w:val="00B267F5"/>
    <w:rsid w:val="00C44533"/>
    <w:rsid w:val="00C717EC"/>
    <w:rsid w:val="00DB0CF5"/>
    <w:rsid w:val="00E65180"/>
    <w:rsid w:val="00F235E9"/>
    <w:rsid w:val="00F73763"/>
    <w:rsid w:val="00F81AAC"/>
    <w:rsid w:val="00FB0FF4"/>
    <w:rsid w:val="00FB7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F46"/>
    <w:rPr>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359"/>
    <w:pPr>
      <w:ind w:left="720"/>
      <w:contextualSpacing/>
    </w:pPr>
  </w:style>
  <w:style w:type="table" w:styleId="Tabelraster">
    <w:name w:val="Table Grid"/>
    <w:basedOn w:val="Standaardtabel"/>
    <w:uiPriority w:val="59"/>
    <w:rsid w:val="007A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F46"/>
    <w:rPr>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359"/>
    <w:pPr>
      <w:ind w:left="720"/>
      <w:contextualSpacing/>
    </w:pPr>
  </w:style>
  <w:style w:type="table" w:styleId="Tabelraster">
    <w:name w:val="Table Grid"/>
    <w:basedOn w:val="Standaardtabel"/>
    <w:uiPriority w:val="59"/>
    <w:rsid w:val="007A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1252</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Jaspers, Tim</dc:creator>
  <cp:lastModifiedBy>Jaspers, Tim</cp:lastModifiedBy>
  <cp:revision>7</cp:revision>
  <dcterms:created xsi:type="dcterms:W3CDTF">2019-09-06T09:20:00Z</dcterms:created>
  <dcterms:modified xsi:type="dcterms:W3CDTF">2019-09-10T10:58:00Z</dcterms:modified>
</cp:coreProperties>
</file>